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3AD92A93" w:rsidR="006243F9" w:rsidRPr="007A3064" w:rsidRDefault="007C34E6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20CBB33A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790E78">
        <w:rPr>
          <w:rFonts w:asciiTheme="minorHAnsi" w:hAnsiTheme="minorHAnsi" w:cstheme="minorHAnsi"/>
        </w:rPr>
        <w:t>Mar</w:t>
      </w:r>
      <w:r w:rsidR="007242C3">
        <w:rPr>
          <w:rFonts w:asciiTheme="minorHAnsi" w:hAnsiTheme="minorHAnsi" w:cstheme="minorHAnsi"/>
        </w:rPr>
        <w:t xml:space="preserve"> </w:t>
      </w:r>
      <w:r w:rsidR="00790E78">
        <w:rPr>
          <w:rFonts w:asciiTheme="minorHAnsi" w:hAnsiTheme="minorHAnsi" w:cstheme="minorHAnsi"/>
        </w:rPr>
        <w:t>1</w:t>
      </w:r>
      <w:r w:rsidR="006B276F">
        <w:rPr>
          <w:rFonts w:asciiTheme="minorHAnsi" w:hAnsiTheme="minorHAnsi" w:cstheme="minorHAnsi"/>
        </w:rPr>
        <w:t>, 202</w:t>
      </w:r>
      <w:r w:rsidR="00D72A0B">
        <w:rPr>
          <w:rFonts w:asciiTheme="minorHAnsi" w:hAnsiTheme="minorHAnsi" w:cstheme="minorHAnsi"/>
        </w:rPr>
        <w:t>4</w:t>
      </w:r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600"/>
      </w:tblGrid>
      <w:tr w:rsidR="00C63EB2" w:rsidRPr="007A3064" w14:paraId="436CF05E" w14:textId="77777777" w:rsidTr="4FCCA113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977B46" w:rsidRPr="007A3064" w14:paraId="06C1D023" w14:textId="77777777" w:rsidTr="4FCCA113">
        <w:trPr>
          <w:cantSplit/>
          <w:trHeight w:val="944"/>
        </w:trPr>
        <w:tc>
          <w:tcPr>
            <w:tcW w:w="422" w:type="dxa"/>
            <w:shd w:val="clear" w:color="auto" w:fill="auto"/>
          </w:tcPr>
          <w:p w14:paraId="1D750CB8" w14:textId="33D69DD0" w:rsidR="00977B46" w:rsidRDefault="551B96E2" w:rsidP="01123EEE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2E75C29D" w14:textId="41377623" w:rsidR="00977B46" w:rsidRPr="00B93D0E" w:rsidRDefault="00465BD3" w:rsidP="00977B46">
            <w:pPr>
              <w:pStyle w:val="VHACCTableNormalBold"/>
              <w:rPr>
                <w:rFonts w:ascii="Arial" w:eastAsia="Times New Roman" w:hAnsi="Arial" w:cs="Arial"/>
                <w:bCs/>
                <w:sz w:val="22"/>
              </w:rPr>
            </w:pPr>
            <w:r w:rsidRPr="00B93D0E">
              <w:rPr>
                <w:rFonts w:ascii="Arial" w:eastAsia="Times New Roman" w:hAnsi="Arial" w:cs="Arial"/>
                <w:bCs/>
                <w:sz w:val="22"/>
              </w:rPr>
              <w:t>Update in IVC’s leadership change and</w:t>
            </w:r>
            <w:r w:rsidR="007B5451" w:rsidRPr="00B93D0E">
              <w:rPr>
                <w:rFonts w:ascii="Arial" w:eastAsia="Times New Roman" w:hAnsi="Arial" w:cs="Arial"/>
                <w:bCs/>
                <w:sz w:val="22"/>
              </w:rPr>
              <w:t xml:space="preserve"> potential impact to</w:t>
            </w:r>
            <w:r w:rsidRPr="00B93D0E">
              <w:rPr>
                <w:rFonts w:ascii="Arial" w:eastAsia="Times New Roman" w:hAnsi="Arial" w:cs="Arial"/>
                <w:bCs/>
                <w:sz w:val="22"/>
              </w:rPr>
              <w:t xml:space="preserve"> ACCENT</w:t>
            </w:r>
          </w:p>
        </w:tc>
        <w:tc>
          <w:tcPr>
            <w:tcW w:w="3600" w:type="dxa"/>
            <w:shd w:val="clear" w:color="auto" w:fill="auto"/>
          </w:tcPr>
          <w:p w14:paraId="76B7DDB8" w14:textId="4D71389D" w:rsidR="00977B46" w:rsidRPr="00F415C9" w:rsidRDefault="00F415C9" w:rsidP="00977B46">
            <w:pPr>
              <w:pStyle w:val="VHACCTableNormalBold"/>
              <w:rPr>
                <w:rFonts w:ascii="Arial" w:eastAsia="Times New Roman" w:hAnsi="Arial" w:cs="Arial"/>
                <w:b w:val="0"/>
                <w:sz w:val="22"/>
              </w:rPr>
            </w:pPr>
            <w:r w:rsidRPr="00F415C9">
              <w:rPr>
                <w:rFonts w:ascii="Arial" w:eastAsia="Times New Roman" w:hAnsi="Arial" w:cs="Arial"/>
                <w:b w:val="0"/>
                <w:sz w:val="22"/>
              </w:rPr>
              <w:t>Dr. Sachin Yende</w:t>
            </w:r>
          </w:p>
        </w:tc>
      </w:tr>
      <w:tr w:rsidR="00A77F2E" w:rsidRPr="007A3064" w14:paraId="6D5F603C" w14:textId="77777777" w:rsidTr="4FCCA113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EB0AEE0" w14:textId="40CB19AD" w:rsidR="00A77F2E" w:rsidRDefault="4CC32693" w:rsidP="01123EEE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2</w:t>
            </w:r>
          </w:p>
        </w:tc>
        <w:tc>
          <w:tcPr>
            <w:tcW w:w="6575" w:type="dxa"/>
            <w:shd w:val="clear" w:color="auto" w:fill="auto"/>
          </w:tcPr>
          <w:p w14:paraId="6B31978C" w14:textId="7F7802B7" w:rsidR="002C463B" w:rsidRPr="00B93D0E" w:rsidRDefault="00401C64" w:rsidP="00B7432B">
            <w:pPr>
              <w:pStyle w:val="VHACCTableNormalBold"/>
              <w:rPr>
                <w:rFonts w:asciiTheme="minorHAnsi" w:eastAsia="Times New Roman" w:hAnsiTheme="minorHAnsi"/>
                <w:bCs/>
              </w:rPr>
            </w:pPr>
            <w:r w:rsidRPr="00B93D0E">
              <w:rPr>
                <w:rFonts w:asciiTheme="minorHAnsi" w:eastAsia="Times New Roman" w:hAnsiTheme="minorHAnsi"/>
                <w:bCs/>
                <w:sz w:val="22"/>
                <w:szCs w:val="20"/>
              </w:rPr>
              <w:t>Mini-SOTA in place of in-person conference (e.g. quality of non-VA care)</w:t>
            </w:r>
          </w:p>
        </w:tc>
        <w:tc>
          <w:tcPr>
            <w:tcW w:w="3600" w:type="dxa"/>
            <w:shd w:val="clear" w:color="auto" w:fill="auto"/>
          </w:tcPr>
          <w:p w14:paraId="688FBD55" w14:textId="69161369" w:rsidR="00A77F2E" w:rsidRPr="004C4B76" w:rsidRDefault="004C4B76" w:rsidP="00A77F2E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sz w:val="22"/>
                <w:szCs w:val="28"/>
              </w:rPr>
            </w:pPr>
            <w:r w:rsidRPr="004C4B76">
              <w:rPr>
                <w:rFonts w:asciiTheme="minorHAnsi" w:eastAsia="Times New Roman" w:hAnsiTheme="minorHAnsi" w:cstheme="minorHAnsi"/>
                <w:b w:val="0"/>
                <w:sz w:val="22"/>
                <w:szCs w:val="28"/>
              </w:rPr>
              <w:t>Dr. Kristin Mattocks</w:t>
            </w:r>
          </w:p>
        </w:tc>
      </w:tr>
      <w:tr w:rsidR="00534BAC" w:rsidRPr="007A3064" w14:paraId="1BB1D2EE" w14:textId="77777777" w:rsidTr="4FCCA113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1AC3506" w14:textId="25885C4D" w:rsidR="00534BAC" w:rsidRDefault="7148E891" w:rsidP="4FCCA113">
            <w:pPr>
              <w:pStyle w:val="VHACCTableNormalBold"/>
              <w:rPr>
                <w:rFonts w:asciiTheme="minorHAnsi" w:eastAsia="Times New Roman" w:hAnsiTheme="minorHAnsi"/>
                <w:b w:val="0"/>
              </w:rPr>
            </w:pPr>
            <w:r w:rsidRPr="4FCCA113">
              <w:rPr>
                <w:rFonts w:asciiTheme="minorHAnsi" w:eastAsia="Times New Roman" w:hAnsiTheme="minorHAnsi"/>
                <w:b w:val="0"/>
              </w:rPr>
              <w:t>3</w:t>
            </w:r>
          </w:p>
        </w:tc>
        <w:tc>
          <w:tcPr>
            <w:tcW w:w="6575" w:type="dxa"/>
            <w:shd w:val="clear" w:color="auto" w:fill="auto"/>
          </w:tcPr>
          <w:p w14:paraId="25F63270" w14:textId="36E5C96A" w:rsidR="00FF3B03" w:rsidRDefault="0FF6A768" w:rsidP="01123EEE">
            <w:pPr>
              <w:spacing w:line="240" w:lineRule="auto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1123EE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>Assessing the Quality of Community Obstetrical Care for Veterans</w:t>
            </w:r>
          </w:p>
          <w:p w14:paraId="067B066B" w14:textId="2B4E6E13" w:rsidR="00FF3B03" w:rsidRDefault="00FF3B03" w:rsidP="01123EEE">
            <w:pPr>
              <w:pStyle w:val="VHACCTableNormalBold"/>
              <w:ind w:left="720"/>
              <w:rPr>
                <w:rFonts w:asciiTheme="minorHAnsi" w:eastAsia="Times New Roman" w:hAnsiTheme="minorHAnsi"/>
                <w:b w:val="0"/>
              </w:rPr>
            </w:pPr>
          </w:p>
        </w:tc>
        <w:tc>
          <w:tcPr>
            <w:tcW w:w="3600" w:type="dxa"/>
            <w:shd w:val="clear" w:color="auto" w:fill="auto"/>
          </w:tcPr>
          <w:p w14:paraId="3F92686A" w14:textId="36FAFA81" w:rsidR="00534BAC" w:rsidRPr="000D5C73" w:rsidRDefault="0FF6A768" w:rsidP="01123EEE">
            <w:pPr>
              <w:pStyle w:val="VHACCTableNormalBold"/>
              <w:rPr>
                <w:rFonts w:asciiTheme="minorHAnsi" w:eastAsia="Times New Roman" w:hAnsiTheme="minorHAnsi"/>
                <w:b w:val="0"/>
                <w:sz w:val="22"/>
              </w:rPr>
            </w:pPr>
            <w:r w:rsidRPr="01123EEE">
              <w:rPr>
                <w:rFonts w:asciiTheme="minorHAnsi" w:eastAsia="Times New Roman" w:hAnsiTheme="minorHAnsi"/>
                <w:b w:val="0"/>
                <w:sz w:val="22"/>
              </w:rPr>
              <w:t>Dr. Aimee Kroll-Desrosiers</w:t>
            </w:r>
          </w:p>
          <w:p w14:paraId="38B1E52D" w14:textId="0D12CC8E" w:rsidR="00534BAC" w:rsidRPr="000D5C73" w:rsidRDefault="00534BAC" w:rsidP="01123EEE">
            <w:pPr>
              <w:pStyle w:val="VHACCTableNormalBold"/>
              <w:rPr>
                <w:rFonts w:asciiTheme="minorHAnsi" w:eastAsia="Times New Roman" w:hAnsiTheme="minorHAnsi"/>
                <w:b w:val="0"/>
              </w:rPr>
            </w:pPr>
          </w:p>
        </w:tc>
      </w:tr>
    </w:tbl>
    <w:p w14:paraId="0F05D497" w14:textId="10B5F605" w:rsidR="01123EEE" w:rsidRDefault="01123EEE"/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895"/>
        <w:gridCol w:w="1530"/>
        <w:gridCol w:w="1260"/>
        <w:gridCol w:w="1350"/>
      </w:tblGrid>
      <w:tr w:rsidR="001F7BF0" w:rsidRPr="002D48F7" w14:paraId="6B5C60CC" w14:textId="77777777" w:rsidTr="00D50B99">
        <w:trPr>
          <w:cantSplit/>
          <w:trHeight w:val="1380"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2B67358D" w:rsidR="001F7BF0" w:rsidRPr="002D48F7" w:rsidRDefault="00E25FA4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textWrapping" w:clear="all"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D50B99">
        <w:trPr>
          <w:cantSplit/>
          <w:trHeight w:val="1380"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6629CE1E" w:rsidR="00D91CD3" w:rsidRPr="00536410" w:rsidRDefault="007746F9" w:rsidP="005A37C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 w:rsidRPr="00536410">
              <w:rPr>
                <w:rFonts w:ascii="Arial" w:hAnsi="Arial" w:cs="Arial"/>
                <w:b w:val="0"/>
                <w:bCs/>
                <w:sz w:val="22"/>
              </w:rPr>
              <w:t>Dr. Kristin Mattocks will connect with Dr. Sachin Yende and IVC</w:t>
            </w:r>
            <w:r w:rsidR="009C5405" w:rsidRPr="00536410">
              <w:rPr>
                <w:rFonts w:ascii="Arial" w:hAnsi="Arial" w:cs="Arial"/>
                <w:b w:val="0"/>
                <w:bCs/>
                <w:sz w:val="22"/>
              </w:rPr>
              <w:t xml:space="preserve"> team </w:t>
            </w:r>
            <w:r w:rsidR="00A27A07" w:rsidRPr="00536410">
              <w:rPr>
                <w:rFonts w:ascii="Arial" w:hAnsi="Arial" w:cs="Arial"/>
                <w:b w:val="0"/>
                <w:bCs/>
                <w:sz w:val="22"/>
              </w:rPr>
              <w:t>to plan virtual mini-SODA conference on quality of non-VA care</w:t>
            </w:r>
          </w:p>
        </w:tc>
        <w:tc>
          <w:tcPr>
            <w:tcW w:w="1895" w:type="dxa"/>
            <w:shd w:val="clear" w:color="auto" w:fill="FFFFFF" w:themeFill="background1"/>
          </w:tcPr>
          <w:p w14:paraId="54DEE6CF" w14:textId="2B1CD786" w:rsidR="00D91CD3" w:rsidRPr="00536410" w:rsidRDefault="000668FB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 w:rsidRPr="00536410">
              <w:rPr>
                <w:rFonts w:ascii="Arial" w:hAnsi="Arial" w:cs="Arial"/>
                <w:b w:val="0"/>
                <w:bCs/>
                <w:sz w:val="22"/>
              </w:rPr>
              <w:t>3/1/2024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C631557" w14:textId="1E7EEB0A" w:rsidR="00D91CD3" w:rsidRPr="00536410" w:rsidRDefault="00CA65F9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 w:rsidRPr="00536410">
              <w:rPr>
                <w:rFonts w:ascii="Arial" w:hAnsi="Arial" w:cs="Arial"/>
                <w:b w:val="0"/>
                <w:bCs/>
                <w:sz w:val="22"/>
              </w:rPr>
              <w:t>Dr. Kristin Mattocks</w:t>
            </w:r>
          </w:p>
        </w:tc>
        <w:tc>
          <w:tcPr>
            <w:tcW w:w="1260" w:type="dxa"/>
            <w:shd w:val="clear" w:color="auto" w:fill="FFFFFF" w:themeFill="background1"/>
          </w:tcPr>
          <w:p w14:paraId="742B8B06" w14:textId="0804AA6A" w:rsidR="00D91CD3" w:rsidRPr="00536410" w:rsidRDefault="00CA65F9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 w:rsidRPr="00536410">
              <w:rPr>
                <w:rFonts w:ascii="Arial" w:hAnsi="Arial" w:cs="Arial"/>
                <w:b w:val="0"/>
                <w:bCs/>
                <w:sz w:val="22"/>
              </w:rPr>
              <w:t>NA</w:t>
            </w:r>
          </w:p>
        </w:tc>
        <w:tc>
          <w:tcPr>
            <w:tcW w:w="1350" w:type="dxa"/>
            <w:shd w:val="clear" w:color="auto" w:fill="FFFFFF" w:themeFill="background1"/>
          </w:tcPr>
          <w:p w14:paraId="60368AE3" w14:textId="44F067C0" w:rsidR="00D91CD3" w:rsidRPr="00536410" w:rsidRDefault="00CA65F9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 w:rsidRPr="00536410">
              <w:rPr>
                <w:rFonts w:ascii="Arial" w:hAnsi="Arial" w:cs="Arial"/>
                <w:b w:val="0"/>
                <w:bCs/>
                <w:sz w:val="22"/>
              </w:rPr>
              <w:t>Not started</w:t>
            </w:r>
          </w:p>
        </w:tc>
      </w:tr>
    </w:tbl>
    <w:p w14:paraId="0D7927EA" w14:textId="16B43C20" w:rsidR="00C94D11" w:rsidRPr="00C94D11" w:rsidRDefault="00C94D11">
      <w:pPr>
        <w:rPr>
          <w:b/>
        </w:rPr>
      </w:pPr>
    </w:p>
    <w:p w14:paraId="72DF95DB" w14:textId="77777777" w:rsidR="008F377F" w:rsidRDefault="008F377F" w:rsidP="008F377F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Papers:</w:t>
      </w:r>
    </w:p>
    <w:p w14:paraId="56CD295B" w14:textId="5A4005DA" w:rsidR="008F377F" w:rsidRDefault="0045456D" w:rsidP="008F377F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  <w:u w:val="single"/>
        </w:rPr>
        <w:t>NA</w:t>
      </w:r>
    </w:p>
    <w:p w14:paraId="680FE205" w14:textId="11954620" w:rsidR="00A66257" w:rsidRDefault="008F377F" w:rsidP="007B5451">
      <w:pPr>
        <w:rPr>
          <w:rFonts w:asciiTheme="minorHAnsi" w:hAnsiTheme="minorHAnsi" w:cstheme="minorHAnsi"/>
          <w:b/>
          <w:bCs/>
          <w:sz w:val="24"/>
        </w:rPr>
      </w:pPr>
      <w:r w:rsidRPr="009010B3">
        <w:rPr>
          <w:rFonts w:asciiTheme="minorHAnsi" w:hAnsiTheme="minorHAnsi" w:cstheme="minorHAnsi"/>
          <w:b/>
          <w:bCs/>
          <w:sz w:val="24"/>
        </w:rPr>
        <w:t xml:space="preserve">Meeting Minutes: </w:t>
      </w:r>
    </w:p>
    <w:p w14:paraId="1861935F" w14:textId="18DAFB71" w:rsidR="008C06BC" w:rsidRPr="008C06BC" w:rsidRDefault="008C06BC" w:rsidP="008C06BC">
      <w:pPr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Leadership changes at IVC </w:t>
      </w:r>
    </w:p>
    <w:p w14:paraId="725F64B2" w14:textId="6751415C" w:rsidR="008C06BC" w:rsidRPr="008C06BC" w:rsidRDefault="008C06BC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Dr. Lapuz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has 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>stepped down as AUSH, Hillary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Peabody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is acting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AUSH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, Mike Pappas is acting DAUSH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and will be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in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that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role until at least June, Cindy Heaton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is 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>now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the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acting E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xecutive 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>D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irector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for IEN, all other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IVC leadership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roles remain the same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.</w:t>
      </w: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 </w:t>
      </w:r>
    </w:p>
    <w:p w14:paraId="3D4668D5" w14:textId="6038DB50" w:rsidR="00E17220" w:rsidRPr="00536410" w:rsidRDefault="00E17220" w:rsidP="35D6F9A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Bidi"/>
          <w:sz w:val="22"/>
          <w:szCs w:val="22"/>
        </w:rPr>
      </w:pPr>
      <w:r w:rsidRPr="35D6F9AC">
        <w:rPr>
          <w:rFonts w:asciiTheme="minorHAnsi" w:eastAsia="Times New Roman" w:hAnsiTheme="minorHAnsi" w:cstheme="minorBidi"/>
          <w:sz w:val="22"/>
          <w:szCs w:val="22"/>
        </w:rPr>
        <w:t>IVC is aiming for FY202</w:t>
      </w:r>
      <w:r w:rsidR="34786AF0" w:rsidRPr="35D6F9AC">
        <w:rPr>
          <w:rFonts w:asciiTheme="minorHAnsi" w:eastAsia="Times New Roman" w:hAnsiTheme="minorHAnsi" w:cstheme="minorBidi"/>
          <w:sz w:val="22"/>
          <w:szCs w:val="22"/>
        </w:rPr>
        <w:t>4</w:t>
      </w:r>
      <w:r w:rsidRPr="35D6F9AC">
        <w:rPr>
          <w:rFonts w:asciiTheme="minorHAnsi" w:eastAsia="Times New Roman" w:hAnsiTheme="minorHAnsi" w:cstheme="minorBidi"/>
          <w:sz w:val="22"/>
          <w:szCs w:val="22"/>
        </w:rPr>
        <w:t xml:space="preserve"> funds for pilot research programs to be available</w:t>
      </w:r>
      <w:r w:rsidR="003A7315" w:rsidRPr="35D6F9AC">
        <w:rPr>
          <w:rFonts w:asciiTheme="minorHAnsi" w:eastAsia="Times New Roman" w:hAnsiTheme="minorHAnsi" w:cstheme="minorBidi"/>
          <w:sz w:val="22"/>
          <w:szCs w:val="22"/>
        </w:rPr>
        <w:t xml:space="preserve"> by May. </w:t>
      </w:r>
    </w:p>
    <w:p w14:paraId="7816CB84" w14:textId="5606EFD7" w:rsidR="008C06BC" w:rsidRPr="008C06BC" w:rsidRDefault="000609D3" w:rsidP="008C06BC">
      <w:pPr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Virtual mini-SODA conference</w:t>
      </w:r>
    </w:p>
    <w:p w14:paraId="64DD6D62" w14:textId="3DFB3B2E" w:rsidR="008C06BC" w:rsidRPr="008C06BC" w:rsidRDefault="000609D3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Planning to virtually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bring together research and policy to tackle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the issue of qual</w:t>
      </w:r>
      <w:r w:rsidR="001D23BD" w:rsidRPr="00536410">
        <w:rPr>
          <w:rFonts w:asciiTheme="minorHAnsi" w:eastAsia="Times New Roman" w:hAnsiTheme="minorHAnsi" w:cstheme="minorHAnsi"/>
          <w:sz w:val="22"/>
          <w:szCs w:val="22"/>
        </w:rPr>
        <w:t xml:space="preserve">ity of non-VA care. Dr. Yende noted that it may be beneficial to pull members of Dr. Cox’s office into this conversation. </w:t>
      </w:r>
    </w:p>
    <w:p w14:paraId="65C0B580" w14:textId="6E8272B8" w:rsidR="008C06BC" w:rsidRPr="008C06BC" w:rsidRDefault="008C06BC" w:rsidP="008C06BC">
      <w:pPr>
        <w:numPr>
          <w:ilvl w:val="0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8C06BC">
        <w:rPr>
          <w:rFonts w:asciiTheme="minorHAnsi" w:eastAsia="Times New Roman" w:hAnsiTheme="minorHAnsi" w:cstheme="minorHAnsi"/>
          <w:sz w:val="22"/>
          <w:szCs w:val="22"/>
        </w:rPr>
        <w:lastRenderedPageBreak/>
        <w:t xml:space="preserve">Assessing the quality of community </w:t>
      </w:r>
      <w:r w:rsidR="005F1D8B" w:rsidRPr="00536410">
        <w:rPr>
          <w:rFonts w:asciiTheme="minorHAnsi" w:eastAsia="Times New Roman" w:hAnsiTheme="minorHAnsi" w:cstheme="minorHAnsi"/>
          <w:sz w:val="22"/>
          <w:szCs w:val="22"/>
        </w:rPr>
        <w:t>obstetrical care for Veterans</w:t>
      </w:r>
    </w:p>
    <w:p w14:paraId="2CFFE870" w14:textId="63B3257A" w:rsidR="008C06BC" w:rsidRPr="008C06BC" w:rsidRDefault="005F1D8B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The n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umber of deliveries paid for by VA continues to grow, 4000% increase from 200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3</w:t>
      </w:r>
    </w:p>
    <w:p w14:paraId="315D85CF" w14:textId="7ABBA934" w:rsidR="008C06BC" w:rsidRPr="008C06BC" w:rsidRDefault="00DC1E67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D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ata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was pulled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from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an 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existing cohort study, including 624 veterans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who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delivered at 252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unique 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hospitals</w:t>
      </w:r>
    </w:p>
    <w:p w14:paraId="6BE32672" w14:textId="1BD947F8" w:rsidR="008C06BC" w:rsidRPr="008C06BC" w:rsidRDefault="008C06BC" w:rsidP="293EF8D3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Bidi"/>
          <w:sz w:val="22"/>
          <w:szCs w:val="22"/>
        </w:rPr>
      </w:pPr>
      <w:r w:rsidRPr="293EF8D3">
        <w:rPr>
          <w:rFonts w:asciiTheme="minorHAnsi" w:eastAsia="Times New Roman" w:hAnsiTheme="minorHAnsi" w:cstheme="minorBidi"/>
          <w:sz w:val="22"/>
          <w:szCs w:val="22"/>
        </w:rPr>
        <w:t>&gt;99% had acceptable quality indicator</w:t>
      </w:r>
      <w:r w:rsidR="00517E79" w:rsidRPr="293EF8D3">
        <w:rPr>
          <w:rFonts w:asciiTheme="minorHAnsi" w:eastAsia="Times New Roman" w:hAnsiTheme="minorHAnsi" w:cstheme="minorBidi"/>
          <w:sz w:val="22"/>
          <w:szCs w:val="22"/>
        </w:rPr>
        <w:t xml:space="preserve"> for </w:t>
      </w:r>
      <w:r w:rsidR="60BA0574" w:rsidRPr="293EF8D3">
        <w:rPr>
          <w:rFonts w:asciiTheme="minorHAnsi" w:eastAsia="Times New Roman" w:hAnsiTheme="minorHAnsi" w:cstheme="minorBidi"/>
          <w:sz w:val="22"/>
          <w:szCs w:val="22"/>
        </w:rPr>
        <w:t>elective deliveries</w:t>
      </w:r>
    </w:p>
    <w:p w14:paraId="0446D1DD" w14:textId="5B13811B" w:rsidR="008C06BC" w:rsidRPr="00BA6F77" w:rsidRDefault="008C06BC" w:rsidP="293EF8D3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Bidi"/>
          <w:sz w:val="22"/>
          <w:szCs w:val="22"/>
        </w:rPr>
      </w:pPr>
      <w:r w:rsidRPr="00BA6F77">
        <w:rPr>
          <w:rFonts w:asciiTheme="minorHAnsi" w:eastAsia="Times New Roman" w:hAnsiTheme="minorHAnsi" w:cstheme="minorBidi"/>
          <w:sz w:val="22"/>
          <w:szCs w:val="22"/>
        </w:rPr>
        <w:t xml:space="preserve">55% had acceptable quality indicator for </w:t>
      </w:r>
      <w:r w:rsidR="4CC87B39" w:rsidRPr="00BA6F77">
        <w:rPr>
          <w:rFonts w:asciiTheme="minorHAnsi" w:eastAsia="Times New Roman" w:hAnsiTheme="minorHAnsi" w:cstheme="minorBidi"/>
          <w:sz w:val="22"/>
          <w:szCs w:val="22"/>
        </w:rPr>
        <w:t>all perinatal care metrics</w:t>
      </w:r>
    </w:p>
    <w:p w14:paraId="2BEDB4DF" w14:textId="77777777" w:rsidR="008C06BC" w:rsidRPr="008C06BC" w:rsidRDefault="008C06BC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8C06BC">
        <w:rPr>
          <w:rFonts w:asciiTheme="minorHAnsi" w:eastAsia="Times New Roman" w:hAnsiTheme="minorHAnsi" w:cstheme="minorHAnsi"/>
          <w:sz w:val="22"/>
          <w:szCs w:val="22"/>
        </w:rPr>
        <w:t xml:space="preserve">Exclusive breastfeeding has the highest poor quality ratings </w:t>
      </w:r>
    </w:p>
    <w:p w14:paraId="5940A195" w14:textId="0430F327" w:rsidR="008C06BC" w:rsidRPr="008C06BC" w:rsidRDefault="00517E79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b/>
          <w:bCs/>
          <w:sz w:val="22"/>
          <w:szCs w:val="22"/>
        </w:rPr>
        <w:t>Question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: 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How was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the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quality metric calculated?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The m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etric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was 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developed by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the N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ational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Q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uality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F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orum,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it is 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publicly available data. </w:t>
      </w:r>
    </w:p>
    <w:p w14:paraId="1A39F2A5" w14:textId="2B74EF29" w:rsidR="008C06BC" w:rsidRPr="008C06BC" w:rsidRDefault="00517E79" w:rsidP="293EF8D3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Bidi"/>
          <w:sz w:val="22"/>
          <w:szCs w:val="22"/>
        </w:rPr>
      </w:pPr>
      <w:r w:rsidRPr="293EF8D3">
        <w:rPr>
          <w:rFonts w:asciiTheme="minorHAnsi" w:eastAsia="Times New Roman" w:hAnsiTheme="minorHAnsi" w:cstheme="minorBidi"/>
          <w:b/>
          <w:bCs/>
          <w:sz w:val="22"/>
          <w:szCs w:val="22"/>
        </w:rPr>
        <w:t>Question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: 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If 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>a Veteran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 is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 referred to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 a hospital with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 a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 </w:t>
      </w:r>
      <w:r w:rsidR="1295836F" w:rsidRPr="293EF8D3">
        <w:rPr>
          <w:rFonts w:asciiTheme="minorHAnsi" w:eastAsia="Times New Roman" w:hAnsiTheme="minorHAnsi" w:cstheme="minorBidi"/>
          <w:sz w:val="22"/>
          <w:szCs w:val="22"/>
        </w:rPr>
        <w:t>poor-quality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 rating, is there another hospital in the area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 with a better rating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 that 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the Veteran 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>can be referred to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 instead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? This will be a next step for 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additional 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>research.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 Noting, g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eography plays a large role in how many </w:t>
      </w:r>
      <w:r w:rsidRPr="293EF8D3">
        <w:rPr>
          <w:rFonts w:asciiTheme="minorHAnsi" w:eastAsia="Times New Roman" w:hAnsiTheme="minorHAnsi" w:cstheme="minorBidi"/>
          <w:sz w:val="22"/>
          <w:szCs w:val="22"/>
        </w:rPr>
        <w:t xml:space="preserve">obstetrical care </w:t>
      </w:r>
      <w:r w:rsidR="008C06BC" w:rsidRPr="293EF8D3">
        <w:rPr>
          <w:rFonts w:asciiTheme="minorHAnsi" w:eastAsia="Times New Roman" w:hAnsiTheme="minorHAnsi" w:cstheme="minorBidi"/>
          <w:sz w:val="22"/>
          <w:szCs w:val="22"/>
        </w:rPr>
        <w:t xml:space="preserve">options Veterans have. </w:t>
      </w:r>
    </w:p>
    <w:p w14:paraId="775C43E1" w14:textId="15B60459" w:rsidR="008C06BC" w:rsidRPr="008C06BC" w:rsidRDefault="00517E79" w:rsidP="00CD7945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The r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eferral 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to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community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care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is not always a clinical decision</w:t>
      </w:r>
      <w:r w:rsidR="00CD7945" w:rsidRPr="00536410">
        <w:rPr>
          <w:rFonts w:asciiTheme="minorHAnsi" w:eastAsia="Times New Roman" w:hAnsiTheme="minorHAnsi" w:cstheme="minorHAnsi"/>
          <w:sz w:val="22"/>
          <w:szCs w:val="22"/>
        </w:rPr>
        <w:t xml:space="preserve">. The question was posed to strategize on </w:t>
      </w:r>
      <w:r w:rsidR="006D19F9" w:rsidRPr="00536410">
        <w:rPr>
          <w:rFonts w:asciiTheme="minorHAnsi" w:eastAsia="Times New Roman" w:hAnsiTheme="minorHAnsi" w:cstheme="minorHAnsi"/>
          <w:sz w:val="22"/>
          <w:szCs w:val="22"/>
        </w:rPr>
        <w:t xml:space="preserve">potential </w:t>
      </w:r>
      <w:r w:rsidR="00CD7945" w:rsidRPr="008C06BC">
        <w:rPr>
          <w:rFonts w:asciiTheme="minorHAnsi" w:eastAsia="Times New Roman" w:hAnsiTheme="minorHAnsi" w:cstheme="minorHAnsi"/>
          <w:sz w:val="22"/>
          <w:szCs w:val="22"/>
        </w:rPr>
        <w:t>incentives/disincentives</w:t>
      </w:r>
      <w:r w:rsidR="00536410" w:rsidRPr="00536410">
        <w:rPr>
          <w:rFonts w:asciiTheme="minorHAnsi" w:eastAsia="Times New Roman" w:hAnsiTheme="minorHAnsi" w:cstheme="minorHAnsi"/>
          <w:sz w:val="22"/>
          <w:szCs w:val="22"/>
        </w:rPr>
        <w:t xml:space="preserve"> that can be developed</w:t>
      </w:r>
      <w:r w:rsidR="00CD7945" w:rsidRPr="008C06BC">
        <w:rPr>
          <w:rFonts w:asciiTheme="minorHAnsi" w:eastAsia="Times New Roman" w:hAnsiTheme="minorHAnsi" w:cstheme="minorHAnsi"/>
          <w:sz w:val="22"/>
          <w:szCs w:val="22"/>
        </w:rPr>
        <w:t xml:space="preserve"> to ensure Veterans are being steered to the right provider. </w:t>
      </w:r>
    </w:p>
    <w:p w14:paraId="066BA79F" w14:textId="6E785648" w:rsidR="008C06BC" w:rsidRPr="008C06BC" w:rsidRDefault="00536410" w:rsidP="008C06BC">
      <w:pPr>
        <w:numPr>
          <w:ilvl w:val="1"/>
          <w:numId w:val="35"/>
        </w:numPr>
        <w:spacing w:after="0" w:line="240" w:lineRule="auto"/>
        <w:textAlignment w:val="center"/>
        <w:rPr>
          <w:rFonts w:asciiTheme="minorHAnsi" w:eastAsia="Times New Roman" w:hAnsiTheme="minorHAnsi" w:cstheme="minorHAnsi"/>
          <w:sz w:val="22"/>
          <w:szCs w:val="22"/>
        </w:rPr>
      </w:pPr>
      <w:r w:rsidRPr="00536410">
        <w:rPr>
          <w:rFonts w:asciiTheme="minorHAnsi" w:eastAsia="Times New Roman" w:hAnsiTheme="minorHAnsi" w:cstheme="minorHAnsi"/>
          <w:sz w:val="22"/>
          <w:szCs w:val="22"/>
        </w:rPr>
        <w:t>Dr. Mattocks noted the importance of r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>ecogniz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ing the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progress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 xml:space="preserve"> that has been made while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acknowledg</w:t>
      </w:r>
      <w:r w:rsidRPr="00536410">
        <w:rPr>
          <w:rFonts w:asciiTheme="minorHAnsi" w:eastAsia="Times New Roman" w:hAnsiTheme="minorHAnsi" w:cstheme="minorHAnsi"/>
          <w:sz w:val="22"/>
          <w:szCs w:val="22"/>
        </w:rPr>
        <w:t>ing</w:t>
      </w:r>
      <w:r w:rsidR="008C06BC" w:rsidRPr="008C06BC">
        <w:rPr>
          <w:rFonts w:asciiTheme="minorHAnsi" w:eastAsia="Times New Roman" w:hAnsiTheme="minorHAnsi" w:cstheme="minorHAnsi"/>
          <w:sz w:val="22"/>
          <w:szCs w:val="22"/>
        </w:rPr>
        <w:t xml:space="preserve"> there is more that needs to be done. </w:t>
      </w:r>
    </w:p>
    <w:p w14:paraId="1BB69F65" w14:textId="77777777" w:rsidR="00CA65F9" w:rsidRPr="00CA65F9" w:rsidRDefault="00CA65F9" w:rsidP="007B5451">
      <w:pPr>
        <w:rPr>
          <w:rFonts w:asciiTheme="minorHAnsi" w:hAnsiTheme="minorHAnsi" w:cstheme="minorHAnsi"/>
        </w:rPr>
      </w:pPr>
    </w:p>
    <w:sectPr w:rsidR="00CA65F9" w:rsidRPr="00CA65F9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F3EC" w14:textId="77777777" w:rsidR="005F3A3F" w:rsidRDefault="005F3A3F" w:rsidP="00B74ACE">
      <w:pPr>
        <w:spacing w:after="0" w:line="240" w:lineRule="auto"/>
      </w:pPr>
      <w:r>
        <w:separator/>
      </w:r>
    </w:p>
  </w:endnote>
  <w:endnote w:type="continuationSeparator" w:id="0">
    <w:p w14:paraId="6D70112E" w14:textId="77777777" w:rsidR="005F3A3F" w:rsidRDefault="005F3A3F" w:rsidP="00B74ACE">
      <w:pPr>
        <w:spacing w:after="0" w:line="240" w:lineRule="auto"/>
      </w:pPr>
      <w:r>
        <w:continuationSeparator/>
      </w:r>
    </w:p>
  </w:endnote>
  <w:endnote w:type="continuationNotice" w:id="1">
    <w:p w14:paraId="3B50CC69" w14:textId="77777777" w:rsidR="005F3A3F" w:rsidRDefault="005F3A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284DD7AF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D462B1">
      <w:rPr>
        <w:rFonts w:ascii="Arial" w:hAnsi="Arial"/>
        <w:noProof/>
      </w:rPr>
      <w:t>3/5/2024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99D8" w14:textId="77777777" w:rsidR="005F3A3F" w:rsidRDefault="005F3A3F" w:rsidP="00B74ACE">
      <w:pPr>
        <w:spacing w:after="0" w:line="240" w:lineRule="auto"/>
      </w:pPr>
      <w:r>
        <w:separator/>
      </w:r>
    </w:p>
  </w:footnote>
  <w:footnote w:type="continuationSeparator" w:id="0">
    <w:p w14:paraId="4C04F0A2" w14:textId="77777777" w:rsidR="005F3A3F" w:rsidRDefault="005F3A3F" w:rsidP="00B74ACE">
      <w:pPr>
        <w:spacing w:after="0" w:line="240" w:lineRule="auto"/>
      </w:pPr>
      <w:r>
        <w:continuationSeparator/>
      </w:r>
    </w:p>
  </w:footnote>
  <w:footnote w:type="continuationNotice" w:id="1">
    <w:p w14:paraId="5D85FE37" w14:textId="77777777" w:rsidR="005F3A3F" w:rsidRDefault="005F3A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5824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32" style="position:absolute;margin-left:0;margin-top:0;width:612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Dark blue bar at the top of the page." o:spid="_x0000_s1026" fillcolor="#003f72" stroked="f" strokeweight="2pt" w14:anchorId="081FB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pic="http://schemas.openxmlformats.org/drawingml/2006/picture">
          <w:pict>
            <v:rect id="Rectangle 33" style="position:absolute;margin-left:0;margin-top:8.25pt;width:612pt;height:7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lt="Dark red bar at the top of the page." o:spid="_x0000_s1026" fillcolor="#772432" stroked="f" strokeweight="2pt" w14:anchorId="1C0EE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933D3"/>
    <w:multiLevelType w:val="hybridMultilevel"/>
    <w:tmpl w:val="CFC8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8631B"/>
    <w:multiLevelType w:val="hybridMultilevel"/>
    <w:tmpl w:val="9D9E38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B4670"/>
    <w:multiLevelType w:val="hybridMultilevel"/>
    <w:tmpl w:val="D8E2F8E6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17C1F7B"/>
    <w:multiLevelType w:val="multilevel"/>
    <w:tmpl w:val="D15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0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 w15:restartNumberingAfterBreak="0">
    <w:nsid w:val="573D07E7"/>
    <w:multiLevelType w:val="hybridMultilevel"/>
    <w:tmpl w:val="A6802788"/>
    <w:lvl w:ilvl="0" w:tplc="5FC69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2479FB"/>
    <w:multiLevelType w:val="hybridMultilevel"/>
    <w:tmpl w:val="C35A0D4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4" w15:restartNumberingAfterBreak="0">
    <w:nsid w:val="5E7B602E"/>
    <w:multiLevelType w:val="hybridMultilevel"/>
    <w:tmpl w:val="025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28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1" w15:restartNumberingAfterBreak="0">
    <w:nsid w:val="79FC1032"/>
    <w:multiLevelType w:val="hybridMultilevel"/>
    <w:tmpl w:val="DF58E11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261DAE"/>
    <w:multiLevelType w:val="hybridMultilevel"/>
    <w:tmpl w:val="CBE498D4"/>
    <w:lvl w:ilvl="0" w:tplc="0ECC032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D60CAA"/>
    <w:multiLevelType w:val="hybridMultilevel"/>
    <w:tmpl w:val="1A7688C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29"/>
  </w:num>
  <w:num w:numId="2" w16cid:durableId="511267402">
    <w:abstractNumId w:val="10"/>
  </w:num>
  <w:num w:numId="3" w16cid:durableId="1879582365">
    <w:abstractNumId w:val="0"/>
  </w:num>
  <w:num w:numId="4" w16cid:durableId="1622029997">
    <w:abstractNumId w:val="7"/>
  </w:num>
  <w:num w:numId="5" w16cid:durableId="112671077">
    <w:abstractNumId w:val="27"/>
  </w:num>
  <w:num w:numId="6" w16cid:durableId="8484263">
    <w:abstractNumId w:val="25"/>
  </w:num>
  <w:num w:numId="7" w16cid:durableId="78405071">
    <w:abstractNumId w:val="1"/>
  </w:num>
  <w:num w:numId="8" w16cid:durableId="864172105">
    <w:abstractNumId w:val="23"/>
  </w:num>
  <w:num w:numId="9" w16cid:durableId="1099136243">
    <w:abstractNumId w:val="26"/>
  </w:num>
  <w:num w:numId="10" w16cid:durableId="397292785">
    <w:abstractNumId w:val="5"/>
  </w:num>
  <w:num w:numId="11" w16cid:durableId="46222374">
    <w:abstractNumId w:val="3"/>
  </w:num>
  <w:num w:numId="12" w16cid:durableId="1247031602">
    <w:abstractNumId w:val="28"/>
  </w:num>
  <w:num w:numId="13" w16cid:durableId="198982298">
    <w:abstractNumId w:val="12"/>
  </w:num>
  <w:num w:numId="14" w16cid:durableId="1264800852">
    <w:abstractNumId w:val="2"/>
  </w:num>
  <w:num w:numId="15" w16cid:durableId="1005211466">
    <w:abstractNumId w:val="8"/>
  </w:num>
  <w:num w:numId="16" w16cid:durableId="427778589">
    <w:abstractNumId w:val="18"/>
  </w:num>
  <w:num w:numId="17" w16cid:durableId="1508524567">
    <w:abstractNumId w:val="16"/>
  </w:num>
  <w:num w:numId="18" w16cid:durableId="1324823001">
    <w:abstractNumId w:val="11"/>
  </w:num>
  <w:num w:numId="19" w16cid:durableId="256015473">
    <w:abstractNumId w:val="17"/>
  </w:num>
  <w:num w:numId="20" w16cid:durableId="1265654319">
    <w:abstractNumId w:val="33"/>
  </w:num>
  <w:num w:numId="21" w16cid:durableId="571164598">
    <w:abstractNumId w:val="19"/>
  </w:num>
  <w:num w:numId="22" w16cid:durableId="128137648">
    <w:abstractNumId w:val="20"/>
  </w:num>
  <w:num w:numId="23" w16cid:durableId="1029184146">
    <w:abstractNumId w:val="14"/>
  </w:num>
  <w:num w:numId="24" w16cid:durableId="435709881">
    <w:abstractNumId w:val="13"/>
  </w:num>
  <w:num w:numId="25" w16cid:durableId="281572576">
    <w:abstractNumId w:val="30"/>
  </w:num>
  <w:num w:numId="26" w16cid:durableId="789133065">
    <w:abstractNumId w:val="34"/>
  </w:num>
  <w:num w:numId="27" w16cid:durableId="1480071389">
    <w:abstractNumId w:val="9"/>
  </w:num>
  <w:num w:numId="28" w16cid:durableId="1182158932">
    <w:abstractNumId w:val="31"/>
  </w:num>
  <w:num w:numId="29" w16cid:durableId="137304370">
    <w:abstractNumId w:val="22"/>
  </w:num>
  <w:num w:numId="30" w16cid:durableId="1909076270">
    <w:abstractNumId w:val="32"/>
  </w:num>
  <w:num w:numId="31" w16cid:durableId="273901532">
    <w:abstractNumId w:val="21"/>
  </w:num>
  <w:num w:numId="32" w16cid:durableId="1104691711">
    <w:abstractNumId w:val="4"/>
  </w:num>
  <w:num w:numId="33" w16cid:durableId="1564948980">
    <w:abstractNumId w:val="6"/>
  </w:num>
  <w:num w:numId="34" w16cid:durableId="624580659">
    <w:abstractNumId w:val="24"/>
  </w:num>
  <w:num w:numId="35" w16cid:durableId="1665274996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1014"/>
    <w:rsid w:val="00002162"/>
    <w:rsid w:val="0000248D"/>
    <w:rsid w:val="00003BBE"/>
    <w:rsid w:val="000042E3"/>
    <w:rsid w:val="00004807"/>
    <w:rsid w:val="000063AD"/>
    <w:rsid w:val="00006AE4"/>
    <w:rsid w:val="0001066C"/>
    <w:rsid w:val="00012635"/>
    <w:rsid w:val="00012D0F"/>
    <w:rsid w:val="00013584"/>
    <w:rsid w:val="00013DB2"/>
    <w:rsid w:val="00015BE3"/>
    <w:rsid w:val="000172C3"/>
    <w:rsid w:val="00020174"/>
    <w:rsid w:val="00020499"/>
    <w:rsid w:val="00021C94"/>
    <w:rsid w:val="0002264C"/>
    <w:rsid w:val="000233F0"/>
    <w:rsid w:val="0002458C"/>
    <w:rsid w:val="0002569F"/>
    <w:rsid w:val="000318C1"/>
    <w:rsid w:val="00032F3B"/>
    <w:rsid w:val="00037640"/>
    <w:rsid w:val="00040C2F"/>
    <w:rsid w:val="000424A8"/>
    <w:rsid w:val="00042FF0"/>
    <w:rsid w:val="00044754"/>
    <w:rsid w:val="000463E5"/>
    <w:rsid w:val="0005189F"/>
    <w:rsid w:val="000518C3"/>
    <w:rsid w:val="00053B7B"/>
    <w:rsid w:val="000568DA"/>
    <w:rsid w:val="000572FA"/>
    <w:rsid w:val="000609D3"/>
    <w:rsid w:val="000610E5"/>
    <w:rsid w:val="000620F0"/>
    <w:rsid w:val="00063360"/>
    <w:rsid w:val="0006434F"/>
    <w:rsid w:val="000646BD"/>
    <w:rsid w:val="000654A6"/>
    <w:rsid w:val="0006645C"/>
    <w:rsid w:val="000668FB"/>
    <w:rsid w:val="00070B32"/>
    <w:rsid w:val="000716F2"/>
    <w:rsid w:val="00071892"/>
    <w:rsid w:val="00072030"/>
    <w:rsid w:val="00072BB9"/>
    <w:rsid w:val="00073A7F"/>
    <w:rsid w:val="000747D3"/>
    <w:rsid w:val="00074B6E"/>
    <w:rsid w:val="000752C4"/>
    <w:rsid w:val="000752D7"/>
    <w:rsid w:val="00077347"/>
    <w:rsid w:val="00080798"/>
    <w:rsid w:val="00081074"/>
    <w:rsid w:val="0008161B"/>
    <w:rsid w:val="000817D4"/>
    <w:rsid w:val="000827C3"/>
    <w:rsid w:val="000845C4"/>
    <w:rsid w:val="00084933"/>
    <w:rsid w:val="00090272"/>
    <w:rsid w:val="00090548"/>
    <w:rsid w:val="00092035"/>
    <w:rsid w:val="00092965"/>
    <w:rsid w:val="00093586"/>
    <w:rsid w:val="00093B02"/>
    <w:rsid w:val="00094217"/>
    <w:rsid w:val="00095349"/>
    <w:rsid w:val="0009589C"/>
    <w:rsid w:val="00096AD7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3DE3"/>
    <w:rsid w:val="000B40E0"/>
    <w:rsid w:val="000B5622"/>
    <w:rsid w:val="000B5BD9"/>
    <w:rsid w:val="000C2885"/>
    <w:rsid w:val="000C549F"/>
    <w:rsid w:val="000D32AA"/>
    <w:rsid w:val="000D47E5"/>
    <w:rsid w:val="000D59A4"/>
    <w:rsid w:val="000D5C73"/>
    <w:rsid w:val="000D6C91"/>
    <w:rsid w:val="000D7F68"/>
    <w:rsid w:val="000E0404"/>
    <w:rsid w:val="000E27F9"/>
    <w:rsid w:val="000E2F20"/>
    <w:rsid w:val="000E3EF5"/>
    <w:rsid w:val="000E6DBC"/>
    <w:rsid w:val="000E770C"/>
    <w:rsid w:val="000E798B"/>
    <w:rsid w:val="000F015D"/>
    <w:rsid w:val="000F0C9E"/>
    <w:rsid w:val="000F36E9"/>
    <w:rsid w:val="000F5AFF"/>
    <w:rsid w:val="000F6129"/>
    <w:rsid w:val="000F6990"/>
    <w:rsid w:val="000F709B"/>
    <w:rsid w:val="000F71DF"/>
    <w:rsid w:val="000F782A"/>
    <w:rsid w:val="000F78B1"/>
    <w:rsid w:val="000F7968"/>
    <w:rsid w:val="00100BC6"/>
    <w:rsid w:val="0010149E"/>
    <w:rsid w:val="00101A96"/>
    <w:rsid w:val="00105A02"/>
    <w:rsid w:val="00105C00"/>
    <w:rsid w:val="001063AE"/>
    <w:rsid w:val="00110228"/>
    <w:rsid w:val="00113BE4"/>
    <w:rsid w:val="001232BB"/>
    <w:rsid w:val="001264F5"/>
    <w:rsid w:val="00126872"/>
    <w:rsid w:val="001268AA"/>
    <w:rsid w:val="00130FB6"/>
    <w:rsid w:val="00134AF2"/>
    <w:rsid w:val="00134FFE"/>
    <w:rsid w:val="001351CF"/>
    <w:rsid w:val="00135EC1"/>
    <w:rsid w:val="00137B94"/>
    <w:rsid w:val="001410A7"/>
    <w:rsid w:val="0014126E"/>
    <w:rsid w:val="00142179"/>
    <w:rsid w:val="00143E5C"/>
    <w:rsid w:val="0014677D"/>
    <w:rsid w:val="001467D0"/>
    <w:rsid w:val="00151E10"/>
    <w:rsid w:val="00152441"/>
    <w:rsid w:val="0015369D"/>
    <w:rsid w:val="00153AC8"/>
    <w:rsid w:val="00153C28"/>
    <w:rsid w:val="00155433"/>
    <w:rsid w:val="00157099"/>
    <w:rsid w:val="00161799"/>
    <w:rsid w:val="0016215E"/>
    <w:rsid w:val="00162669"/>
    <w:rsid w:val="00163516"/>
    <w:rsid w:val="0016415A"/>
    <w:rsid w:val="00165532"/>
    <w:rsid w:val="00166A90"/>
    <w:rsid w:val="00167950"/>
    <w:rsid w:val="00171225"/>
    <w:rsid w:val="0017385F"/>
    <w:rsid w:val="00174959"/>
    <w:rsid w:val="00175DDA"/>
    <w:rsid w:val="00177027"/>
    <w:rsid w:val="00177BBA"/>
    <w:rsid w:val="00180045"/>
    <w:rsid w:val="00183848"/>
    <w:rsid w:val="001839CC"/>
    <w:rsid w:val="00183A03"/>
    <w:rsid w:val="00187BF2"/>
    <w:rsid w:val="00190BA7"/>
    <w:rsid w:val="00191855"/>
    <w:rsid w:val="00191A52"/>
    <w:rsid w:val="00192F73"/>
    <w:rsid w:val="0019516B"/>
    <w:rsid w:val="00196981"/>
    <w:rsid w:val="001A0C11"/>
    <w:rsid w:val="001A3082"/>
    <w:rsid w:val="001A52D1"/>
    <w:rsid w:val="001A5FE9"/>
    <w:rsid w:val="001A6A41"/>
    <w:rsid w:val="001A7674"/>
    <w:rsid w:val="001B36D9"/>
    <w:rsid w:val="001B7A45"/>
    <w:rsid w:val="001C0F79"/>
    <w:rsid w:val="001C20FF"/>
    <w:rsid w:val="001C2F7B"/>
    <w:rsid w:val="001C41AA"/>
    <w:rsid w:val="001C470F"/>
    <w:rsid w:val="001C6BC6"/>
    <w:rsid w:val="001C7CC3"/>
    <w:rsid w:val="001D23BD"/>
    <w:rsid w:val="001D4742"/>
    <w:rsid w:val="001D5911"/>
    <w:rsid w:val="001D5E17"/>
    <w:rsid w:val="001D636C"/>
    <w:rsid w:val="001E0FE1"/>
    <w:rsid w:val="001E16CB"/>
    <w:rsid w:val="001E174A"/>
    <w:rsid w:val="001E4218"/>
    <w:rsid w:val="001E49E8"/>
    <w:rsid w:val="001E5712"/>
    <w:rsid w:val="001E6360"/>
    <w:rsid w:val="001E6F1A"/>
    <w:rsid w:val="001E7C2F"/>
    <w:rsid w:val="001F1959"/>
    <w:rsid w:val="001F1CA2"/>
    <w:rsid w:val="001F251C"/>
    <w:rsid w:val="001F50CB"/>
    <w:rsid w:val="001F54B3"/>
    <w:rsid w:val="001F6A7A"/>
    <w:rsid w:val="001F73FA"/>
    <w:rsid w:val="001F7916"/>
    <w:rsid w:val="001F7BF0"/>
    <w:rsid w:val="00200371"/>
    <w:rsid w:val="0020038A"/>
    <w:rsid w:val="00200876"/>
    <w:rsid w:val="00200A67"/>
    <w:rsid w:val="00202DD0"/>
    <w:rsid w:val="002036C2"/>
    <w:rsid w:val="00203FC1"/>
    <w:rsid w:val="0020566C"/>
    <w:rsid w:val="00205E38"/>
    <w:rsid w:val="002061B6"/>
    <w:rsid w:val="002065C7"/>
    <w:rsid w:val="00206C1C"/>
    <w:rsid w:val="00210444"/>
    <w:rsid w:val="00211A80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14D5"/>
    <w:rsid w:val="00242703"/>
    <w:rsid w:val="002432E6"/>
    <w:rsid w:val="00243D38"/>
    <w:rsid w:val="00247E46"/>
    <w:rsid w:val="00250FAC"/>
    <w:rsid w:val="00252B72"/>
    <w:rsid w:val="00253489"/>
    <w:rsid w:val="0025695D"/>
    <w:rsid w:val="002578A1"/>
    <w:rsid w:val="002615D2"/>
    <w:rsid w:val="00262417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390F"/>
    <w:rsid w:val="00283C68"/>
    <w:rsid w:val="002848C0"/>
    <w:rsid w:val="0028510B"/>
    <w:rsid w:val="0028520C"/>
    <w:rsid w:val="0028555C"/>
    <w:rsid w:val="002855C2"/>
    <w:rsid w:val="002874F2"/>
    <w:rsid w:val="00291B54"/>
    <w:rsid w:val="00294B0C"/>
    <w:rsid w:val="0029610F"/>
    <w:rsid w:val="00296B20"/>
    <w:rsid w:val="002A042A"/>
    <w:rsid w:val="002A2537"/>
    <w:rsid w:val="002A2783"/>
    <w:rsid w:val="002A4CFB"/>
    <w:rsid w:val="002A5697"/>
    <w:rsid w:val="002B17F1"/>
    <w:rsid w:val="002B251B"/>
    <w:rsid w:val="002B526B"/>
    <w:rsid w:val="002B62DE"/>
    <w:rsid w:val="002C463B"/>
    <w:rsid w:val="002C4C75"/>
    <w:rsid w:val="002C6204"/>
    <w:rsid w:val="002C7866"/>
    <w:rsid w:val="002D05B0"/>
    <w:rsid w:val="002D0898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0133"/>
    <w:rsid w:val="002F186F"/>
    <w:rsid w:val="002F1E06"/>
    <w:rsid w:val="002F615F"/>
    <w:rsid w:val="00300BC9"/>
    <w:rsid w:val="00303110"/>
    <w:rsid w:val="00306145"/>
    <w:rsid w:val="00306B03"/>
    <w:rsid w:val="00307054"/>
    <w:rsid w:val="00307A8F"/>
    <w:rsid w:val="00312A86"/>
    <w:rsid w:val="00312F13"/>
    <w:rsid w:val="003143D8"/>
    <w:rsid w:val="00314E16"/>
    <w:rsid w:val="0031573A"/>
    <w:rsid w:val="003171D2"/>
    <w:rsid w:val="0031731A"/>
    <w:rsid w:val="00320182"/>
    <w:rsid w:val="003217D2"/>
    <w:rsid w:val="00322CBE"/>
    <w:rsid w:val="003240F2"/>
    <w:rsid w:val="0033098C"/>
    <w:rsid w:val="0033176D"/>
    <w:rsid w:val="00332CD0"/>
    <w:rsid w:val="003341C1"/>
    <w:rsid w:val="003342DE"/>
    <w:rsid w:val="003346EF"/>
    <w:rsid w:val="00336665"/>
    <w:rsid w:val="00337DE7"/>
    <w:rsid w:val="00341748"/>
    <w:rsid w:val="00342613"/>
    <w:rsid w:val="003435F4"/>
    <w:rsid w:val="003442E2"/>
    <w:rsid w:val="00344F9B"/>
    <w:rsid w:val="00345080"/>
    <w:rsid w:val="00346956"/>
    <w:rsid w:val="003479CC"/>
    <w:rsid w:val="00354786"/>
    <w:rsid w:val="0035630C"/>
    <w:rsid w:val="00356804"/>
    <w:rsid w:val="00356B78"/>
    <w:rsid w:val="00357F82"/>
    <w:rsid w:val="00360BA4"/>
    <w:rsid w:val="003634B2"/>
    <w:rsid w:val="0036491D"/>
    <w:rsid w:val="00364CF6"/>
    <w:rsid w:val="00365DE7"/>
    <w:rsid w:val="00366586"/>
    <w:rsid w:val="0037211B"/>
    <w:rsid w:val="003725C3"/>
    <w:rsid w:val="00373452"/>
    <w:rsid w:val="00373FAA"/>
    <w:rsid w:val="00374543"/>
    <w:rsid w:val="00376849"/>
    <w:rsid w:val="003806DB"/>
    <w:rsid w:val="00380BAE"/>
    <w:rsid w:val="003822B9"/>
    <w:rsid w:val="00384108"/>
    <w:rsid w:val="00384F92"/>
    <w:rsid w:val="00385167"/>
    <w:rsid w:val="00385DC9"/>
    <w:rsid w:val="00386146"/>
    <w:rsid w:val="00386A5D"/>
    <w:rsid w:val="00386E43"/>
    <w:rsid w:val="00386E96"/>
    <w:rsid w:val="00390AAF"/>
    <w:rsid w:val="00390C7B"/>
    <w:rsid w:val="0039322B"/>
    <w:rsid w:val="003959E4"/>
    <w:rsid w:val="00396CC0"/>
    <w:rsid w:val="00397887"/>
    <w:rsid w:val="003A002C"/>
    <w:rsid w:val="003A0BEE"/>
    <w:rsid w:val="003A0D23"/>
    <w:rsid w:val="003A0E03"/>
    <w:rsid w:val="003A155E"/>
    <w:rsid w:val="003A1A2C"/>
    <w:rsid w:val="003A1C80"/>
    <w:rsid w:val="003A2310"/>
    <w:rsid w:val="003A261A"/>
    <w:rsid w:val="003A4D22"/>
    <w:rsid w:val="003A647B"/>
    <w:rsid w:val="003A7315"/>
    <w:rsid w:val="003B06C3"/>
    <w:rsid w:val="003B09D6"/>
    <w:rsid w:val="003B0BB8"/>
    <w:rsid w:val="003B16A0"/>
    <w:rsid w:val="003B1E5F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3957"/>
    <w:rsid w:val="003D43E0"/>
    <w:rsid w:val="003D5825"/>
    <w:rsid w:val="003D5A4D"/>
    <w:rsid w:val="003D63F3"/>
    <w:rsid w:val="003E0030"/>
    <w:rsid w:val="003E2118"/>
    <w:rsid w:val="003E400F"/>
    <w:rsid w:val="003E4D09"/>
    <w:rsid w:val="003F005A"/>
    <w:rsid w:val="003F0691"/>
    <w:rsid w:val="003F2ABB"/>
    <w:rsid w:val="003F2EA8"/>
    <w:rsid w:val="003F5E83"/>
    <w:rsid w:val="003F5EFF"/>
    <w:rsid w:val="003F7EF8"/>
    <w:rsid w:val="00401121"/>
    <w:rsid w:val="00401C64"/>
    <w:rsid w:val="004039A1"/>
    <w:rsid w:val="00403E81"/>
    <w:rsid w:val="00403F24"/>
    <w:rsid w:val="00404583"/>
    <w:rsid w:val="004062E0"/>
    <w:rsid w:val="0040730F"/>
    <w:rsid w:val="00407572"/>
    <w:rsid w:val="00410019"/>
    <w:rsid w:val="00410278"/>
    <w:rsid w:val="00411C1F"/>
    <w:rsid w:val="00413B23"/>
    <w:rsid w:val="00415D44"/>
    <w:rsid w:val="004179A2"/>
    <w:rsid w:val="00421F20"/>
    <w:rsid w:val="0042252A"/>
    <w:rsid w:val="004229C6"/>
    <w:rsid w:val="00422E07"/>
    <w:rsid w:val="00422FC5"/>
    <w:rsid w:val="0042319C"/>
    <w:rsid w:val="00423476"/>
    <w:rsid w:val="004251FC"/>
    <w:rsid w:val="004257DA"/>
    <w:rsid w:val="00425E4A"/>
    <w:rsid w:val="00427D3B"/>
    <w:rsid w:val="00427ECE"/>
    <w:rsid w:val="00432579"/>
    <w:rsid w:val="00432D15"/>
    <w:rsid w:val="0043560D"/>
    <w:rsid w:val="00435CD1"/>
    <w:rsid w:val="004360E0"/>
    <w:rsid w:val="00436211"/>
    <w:rsid w:val="00436881"/>
    <w:rsid w:val="00437182"/>
    <w:rsid w:val="00437329"/>
    <w:rsid w:val="00437731"/>
    <w:rsid w:val="0044024B"/>
    <w:rsid w:val="00446676"/>
    <w:rsid w:val="004469E6"/>
    <w:rsid w:val="00446DD6"/>
    <w:rsid w:val="00447231"/>
    <w:rsid w:val="00447D43"/>
    <w:rsid w:val="004518B3"/>
    <w:rsid w:val="0045208C"/>
    <w:rsid w:val="0045456D"/>
    <w:rsid w:val="00456762"/>
    <w:rsid w:val="00457B38"/>
    <w:rsid w:val="004606DF"/>
    <w:rsid w:val="004623B3"/>
    <w:rsid w:val="004623CC"/>
    <w:rsid w:val="004648D7"/>
    <w:rsid w:val="00465BD3"/>
    <w:rsid w:val="00466196"/>
    <w:rsid w:val="00467799"/>
    <w:rsid w:val="00470C35"/>
    <w:rsid w:val="0047236B"/>
    <w:rsid w:val="00472F04"/>
    <w:rsid w:val="00476F66"/>
    <w:rsid w:val="00477277"/>
    <w:rsid w:val="0048067E"/>
    <w:rsid w:val="00482B05"/>
    <w:rsid w:val="0048306B"/>
    <w:rsid w:val="00483399"/>
    <w:rsid w:val="00483E3F"/>
    <w:rsid w:val="00484685"/>
    <w:rsid w:val="0049004E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3071"/>
    <w:rsid w:val="004B4ED9"/>
    <w:rsid w:val="004B5089"/>
    <w:rsid w:val="004B626D"/>
    <w:rsid w:val="004B73D3"/>
    <w:rsid w:val="004B7CFE"/>
    <w:rsid w:val="004C4B76"/>
    <w:rsid w:val="004C5006"/>
    <w:rsid w:val="004D1303"/>
    <w:rsid w:val="004D1CE7"/>
    <w:rsid w:val="004D2D04"/>
    <w:rsid w:val="004D5910"/>
    <w:rsid w:val="004D59E9"/>
    <w:rsid w:val="004D5B12"/>
    <w:rsid w:val="004E0AC3"/>
    <w:rsid w:val="004E0F75"/>
    <w:rsid w:val="004E2B7E"/>
    <w:rsid w:val="004E31D5"/>
    <w:rsid w:val="004E4654"/>
    <w:rsid w:val="004E57E5"/>
    <w:rsid w:val="004E68EB"/>
    <w:rsid w:val="004F08A4"/>
    <w:rsid w:val="004F0E33"/>
    <w:rsid w:val="004F1305"/>
    <w:rsid w:val="004F183A"/>
    <w:rsid w:val="004F43AB"/>
    <w:rsid w:val="004F5A98"/>
    <w:rsid w:val="004F76AD"/>
    <w:rsid w:val="004F7FDF"/>
    <w:rsid w:val="0050181E"/>
    <w:rsid w:val="00502E2F"/>
    <w:rsid w:val="00504BA3"/>
    <w:rsid w:val="005064F3"/>
    <w:rsid w:val="0050659B"/>
    <w:rsid w:val="005067CD"/>
    <w:rsid w:val="00507395"/>
    <w:rsid w:val="00507FA8"/>
    <w:rsid w:val="005162B7"/>
    <w:rsid w:val="005168D3"/>
    <w:rsid w:val="00517E79"/>
    <w:rsid w:val="00520553"/>
    <w:rsid w:val="00523FD8"/>
    <w:rsid w:val="005242B1"/>
    <w:rsid w:val="005252DC"/>
    <w:rsid w:val="00525471"/>
    <w:rsid w:val="00526877"/>
    <w:rsid w:val="005268B5"/>
    <w:rsid w:val="0053015B"/>
    <w:rsid w:val="005305A6"/>
    <w:rsid w:val="005305BD"/>
    <w:rsid w:val="00534BAC"/>
    <w:rsid w:val="00536410"/>
    <w:rsid w:val="00536DAF"/>
    <w:rsid w:val="005404F4"/>
    <w:rsid w:val="00541B6C"/>
    <w:rsid w:val="00543499"/>
    <w:rsid w:val="005436C6"/>
    <w:rsid w:val="005473ED"/>
    <w:rsid w:val="00550CA0"/>
    <w:rsid w:val="0055248B"/>
    <w:rsid w:val="00552694"/>
    <w:rsid w:val="00554109"/>
    <w:rsid w:val="00554F9E"/>
    <w:rsid w:val="005551EE"/>
    <w:rsid w:val="0055796C"/>
    <w:rsid w:val="005653D0"/>
    <w:rsid w:val="00565B1F"/>
    <w:rsid w:val="00565BC4"/>
    <w:rsid w:val="00570366"/>
    <w:rsid w:val="005754BE"/>
    <w:rsid w:val="00576BE7"/>
    <w:rsid w:val="005802C1"/>
    <w:rsid w:val="0058094A"/>
    <w:rsid w:val="0058199D"/>
    <w:rsid w:val="005827D0"/>
    <w:rsid w:val="00583FF7"/>
    <w:rsid w:val="00584DA2"/>
    <w:rsid w:val="005859B1"/>
    <w:rsid w:val="00585A1B"/>
    <w:rsid w:val="00587052"/>
    <w:rsid w:val="005901BA"/>
    <w:rsid w:val="00593020"/>
    <w:rsid w:val="00594A27"/>
    <w:rsid w:val="00596B34"/>
    <w:rsid w:val="005A1871"/>
    <w:rsid w:val="005A367F"/>
    <w:rsid w:val="005A37C3"/>
    <w:rsid w:val="005A43C9"/>
    <w:rsid w:val="005A44B9"/>
    <w:rsid w:val="005A6170"/>
    <w:rsid w:val="005A71D8"/>
    <w:rsid w:val="005A7E6F"/>
    <w:rsid w:val="005B0CDE"/>
    <w:rsid w:val="005B2210"/>
    <w:rsid w:val="005B2BE7"/>
    <w:rsid w:val="005B2D7E"/>
    <w:rsid w:val="005B319B"/>
    <w:rsid w:val="005B4918"/>
    <w:rsid w:val="005B53AF"/>
    <w:rsid w:val="005B6EC4"/>
    <w:rsid w:val="005C015A"/>
    <w:rsid w:val="005C09B6"/>
    <w:rsid w:val="005C17EC"/>
    <w:rsid w:val="005C664A"/>
    <w:rsid w:val="005D1111"/>
    <w:rsid w:val="005D45B7"/>
    <w:rsid w:val="005D57C7"/>
    <w:rsid w:val="005D63A1"/>
    <w:rsid w:val="005D7D76"/>
    <w:rsid w:val="005E03F2"/>
    <w:rsid w:val="005E1F47"/>
    <w:rsid w:val="005E45FA"/>
    <w:rsid w:val="005F1D8B"/>
    <w:rsid w:val="005F2209"/>
    <w:rsid w:val="005F3A3F"/>
    <w:rsid w:val="005F4220"/>
    <w:rsid w:val="005F553A"/>
    <w:rsid w:val="005F6281"/>
    <w:rsid w:val="005F6B1B"/>
    <w:rsid w:val="005F6E91"/>
    <w:rsid w:val="00601EF9"/>
    <w:rsid w:val="00602CCC"/>
    <w:rsid w:val="00604FD7"/>
    <w:rsid w:val="00605089"/>
    <w:rsid w:val="00612AC6"/>
    <w:rsid w:val="00614D98"/>
    <w:rsid w:val="00615A86"/>
    <w:rsid w:val="00616431"/>
    <w:rsid w:val="00617B7E"/>
    <w:rsid w:val="00617C6D"/>
    <w:rsid w:val="00617CA6"/>
    <w:rsid w:val="006205B3"/>
    <w:rsid w:val="00620C47"/>
    <w:rsid w:val="00620C78"/>
    <w:rsid w:val="00621AC7"/>
    <w:rsid w:val="006243F9"/>
    <w:rsid w:val="00624FA7"/>
    <w:rsid w:val="0062612E"/>
    <w:rsid w:val="006267AF"/>
    <w:rsid w:val="00630932"/>
    <w:rsid w:val="00632FF6"/>
    <w:rsid w:val="006363FE"/>
    <w:rsid w:val="006369C4"/>
    <w:rsid w:val="00636C1F"/>
    <w:rsid w:val="00642484"/>
    <w:rsid w:val="00642C44"/>
    <w:rsid w:val="00642E53"/>
    <w:rsid w:val="00644964"/>
    <w:rsid w:val="00647670"/>
    <w:rsid w:val="0065118C"/>
    <w:rsid w:val="0065240E"/>
    <w:rsid w:val="00652F10"/>
    <w:rsid w:val="00653150"/>
    <w:rsid w:val="00657D8F"/>
    <w:rsid w:val="00660202"/>
    <w:rsid w:val="00660A15"/>
    <w:rsid w:val="00660DC3"/>
    <w:rsid w:val="00660F25"/>
    <w:rsid w:val="006610D6"/>
    <w:rsid w:val="006618E7"/>
    <w:rsid w:val="00662D40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130"/>
    <w:rsid w:val="006844D2"/>
    <w:rsid w:val="00687F60"/>
    <w:rsid w:val="00691FE7"/>
    <w:rsid w:val="00695650"/>
    <w:rsid w:val="00697183"/>
    <w:rsid w:val="006976A7"/>
    <w:rsid w:val="006A3F3D"/>
    <w:rsid w:val="006A65D7"/>
    <w:rsid w:val="006A6FD3"/>
    <w:rsid w:val="006B276F"/>
    <w:rsid w:val="006B3707"/>
    <w:rsid w:val="006B523D"/>
    <w:rsid w:val="006B725B"/>
    <w:rsid w:val="006C3B0C"/>
    <w:rsid w:val="006C5491"/>
    <w:rsid w:val="006C56B9"/>
    <w:rsid w:val="006D076E"/>
    <w:rsid w:val="006D0D9C"/>
    <w:rsid w:val="006D1948"/>
    <w:rsid w:val="006D19F9"/>
    <w:rsid w:val="006D41E2"/>
    <w:rsid w:val="006D52F6"/>
    <w:rsid w:val="006D6FC0"/>
    <w:rsid w:val="006D786E"/>
    <w:rsid w:val="006E420B"/>
    <w:rsid w:val="006E4997"/>
    <w:rsid w:val="006F2D78"/>
    <w:rsid w:val="006F42A0"/>
    <w:rsid w:val="006F4CB7"/>
    <w:rsid w:val="006F5B2E"/>
    <w:rsid w:val="006F64F0"/>
    <w:rsid w:val="006F75D7"/>
    <w:rsid w:val="00701550"/>
    <w:rsid w:val="00701D00"/>
    <w:rsid w:val="00702FDF"/>
    <w:rsid w:val="007032AC"/>
    <w:rsid w:val="00703978"/>
    <w:rsid w:val="00703CCB"/>
    <w:rsid w:val="007042E9"/>
    <w:rsid w:val="0070560C"/>
    <w:rsid w:val="00706FED"/>
    <w:rsid w:val="007071FB"/>
    <w:rsid w:val="00707314"/>
    <w:rsid w:val="00707B83"/>
    <w:rsid w:val="00707F22"/>
    <w:rsid w:val="0071135C"/>
    <w:rsid w:val="00723474"/>
    <w:rsid w:val="007242C3"/>
    <w:rsid w:val="0072671E"/>
    <w:rsid w:val="00730979"/>
    <w:rsid w:val="00731741"/>
    <w:rsid w:val="00733C6D"/>
    <w:rsid w:val="0073442A"/>
    <w:rsid w:val="00734B52"/>
    <w:rsid w:val="0073543E"/>
    <w:rsid w:val="0073616E"/>
    <w:rsid w:val="00736608"/>
    <w:rsid w:val="007368A5"/>
    <w:rsid w:val="007377BB"/>
    <w:rsid w:val="0074067F"/>
    <w:rsid w:val="00741FF6"/>
    <w:rsid w:val="00742956"/>
    <w:rsid w:val="0074384B"/>
    <w:rsid w:val="00743C9E"/>
    <w:rsid w:val="00746173"/>
    <w:rsid w:val="00751A48"/>
    <w:rsid w:val="00751E50"/>
    <w:rsid w:val="00752D3B"/>
    <w:rsid w:val="007535B9"/>
    <w:rsid w:val="00753E23"/>
    <w:rsid w:val="00757B50"/>
    <w:rsid w:val="00760501"/>
    <w:rsid w:val="00760743"/>
    <w:rsid w:val="00761649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1038"/>
    <w:rsid w:val="007713E0"/>
    <w:rsid w:val="007720FA"/>
    <w:rsid w:val="0077252D"/>
    <w:rsid w:val="00773958"/>
    <w:rsid w:val="007746F9"/>
    <w:rsid w:val="007747A5"/>
    <w:rsid w:val="0077584C"/>
    <w:rsid w:val="0077785A"/>
    <w:rsid w:val="00781B30"/>
    <w:rsid w:val="00787679"/>
    <w:rsid w:val="007877A0"/>
    <w:rsid w:val="00790E78"/>
    <w:rsid w:val="007926DC"/>
    <w:rsid w:val="00795393"/>
    <w:rsid w:val="007A3064"/>
    <w:rsid w:val="007A4E65"/>
    <w:rsid w:val="007A5DB7"/>
    <w:rsid w:val="007A68BE"/>
    <w:rsid w:val="007A7107"/>
    <w:rsid w:val="007A7C96"/>
    <w:rsid w:val="007B1131"/>
    <w:rsid w:val="007B1322"/>
    <w:rsid w:val="007B183D"/>
    <w:rsid w:val="007B4DA1"/>
    <w:rsid w:val="007B5451"/>
    <w:rsid w:val="007C2971"/>
    <w:rsid w:val="007C2D10"/>
    <w:rsid w:val="007C34E6"/>
    <w:rsid w:val="007C5649"/>
    <w:rsid w:val="007C5803"/>
    <w:rsid w:val="007C6436"/>
    <w:rsid w:val="007D176B"/>
    <w:rsid w:val="007D17A7"/>
    <w:rsid w:val="007D1C90"/>
    <w:rsid w:val="007D2377"/>
    <w:rsid w:val="007D23F3"/>
    <w:rsid w:val="007D2B05"/>
    <w:rsid w:val="007D2B9E"/>
    <w:rsid w:val="007D31AD"/>
    <w:rsid w:val="007D39E0"/>
    <w:rsid w:val="007D44FC"/>
    <w:rsid w:val="007D69D7"/>
    <w:rsid w:val="007D71EA"/>
    <w:rsid w:val="007E2806"/>
    <w:rsid w:val="007E2E60"/>
    <w:rsid w:val="007E3248"/>
    <w:rsid w:val="007E483E"/>
    <w:rsid w:val="007F0365"/>
    <w:rsid w:val="007F161C"/>
    <w:rsid w:val="007F3843"/>
    <w:rsid w:val="007F3BCA"/>
    <w:rsid w:val="007F7D92"/>
    <w:rsid w:val="008003D9"/>
    <w:rsid w:val="00801F9A"/>
    <w:rsid w:val="00802A74"/>
    <w:rsid w:val="0080318A"/>
    <w:rsid w:val="00804955"/>
    <w:rsid w:val="008049A6"/>
    <w:rsid w:val="0081036B"/>
    <w:rsid w:val="008124B0"/>
    <w:rsid w:val="00812E3C"/>
    <w:rsid w:val="00814010"/>
    <w:rsid w:val="00814169"/>
    <w:rsid w:val="00815514"/>
    <w:rsid w:val="008169A5"/>
    <w:rsid w:val="00817F70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7BD"/>
    <w:rsid w:val="00837B91"/>
    <w:rsid w:val="0084133E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55AD3"/>
    <w:rsid w:val="00860745"/>
    <w:rsid w:val="00862091"/>
    <w:rsid w:val="00862A2B"/>
    <w:rsid w:val="008655B2"/>
    <w:rsid w:val="00865BD0"/>
    <w:rsid w:val="00865FE9"/>
    <w:rsid w:val="0086627D"/>
    <w:rsid w:val="00866413"/>
    <w:rsid w:val="008715BC"/>
    <w:rsid w:val="00871E31"/>
    <w:rsid w:val="0087427F"/>
    <w:rsid w:val="00876AF7"/>
    <w:rsid w:val="00880166"/>
    <w:rsid w:val="008823AD"/>
    <w:rsid w:val="0088276E"/>
    <w:rsid w:val="00883322"/>
    <w:rsid w:val="0088367A"/>
    <w:rsid w:val="008843A4"/>
    <w:rsid w:val="0088616A"/>
    <w:rsid w:val="00886712"/>
    <w:rsid w:val="00886A49"/>
    <w:rsid w:val="00886A8A"/>
    <w:rsid w:val="008878BF"/>
    <w:rsid w:val="008954BE"/>
    <w:rsid w:val="0089677C"/>
    <w:rsid w:val="008A18D1"/>
    <w:rsid w:val="008A1F12"/>
    <w:rsid w:val="008A78B5"/>
    <w:rsid w:val="008B025D"/>
    <w:rsid w:val="008B338D"/>
    <w:rsid w:val="008B3712"/>
    <w:rsid w:val="008B5441"/>
    <w:rsid w:val="008B724C"/>
    <w:rsid w:val="008C06BC"/>
    <w:rsid w:val="008C1923"/>
    <w:rsid w:val="008C1F78"/>
    <w:rsid w:val="008C20EE"/>
    <w:rsid w:val="008C2572"/>
    <w:rsid w:val="008C4A74"/>
    <w:rsid w:val="008C4D39"/>
    <w:rsid w:val="008C50D7"/>
    <w:rsid w:val="008C5286"/>
    <w:rsid w:val="008D0B91"/>
    <w:rsid w:val="008D217E"/>
    <w:rsid w:val="008D674C"/>
    <w:rsid w:val="008E1276"/>
    <w:rsid w:val="008E2B40"/>
    <w:rsid w:val="008E4182"/>
    <w:rsid w:val="008F377F"/>
    <w:rsid w:val="008F4597"/>
    <w:rsid w:val="008F4E06"/>
    <w:rsid w:val="008F62A3"/>
    <w:rsid w:val="008F6A54"/>
    <w:rsid w:val="008F6DAE"/>
    <w:rsid w:val="008F7C7E"/>
    <w:rsid w:val="008F7C89"/>
    <w:rsid w:val="009010B3"/>
    <w:rsid w:val="00902CD0"/>
    <w:rsid w:val="0090362A"/>
    <w:rsid w:val="00903BEC"/>
    <w:rsid w:val="00904E61"/>
    <w:rsid w:val="00905298"/>
    <w:rsid w:val="00907137"/>
    <w:rsid w:val="00907E02"/>
    <w:rsid w:val="0091541C"/>
    <w:rsid w:val="00923A6D"/>
    <w:rsid w:val="00923C4B"/>
    <w:rsid w:val="00924111"/>
    <w:rsid w:val="0092770E"/>
    <w:rsid w:val="00930AE1"/>
    <w:rsid w:val="00932328"/>
    <w:rsid w:val="0093301E"/>
    <w:rsid w:val="00934006"/>
    <w:rsid w:val="00934506"/>
    <w:rsid w:val="00936773"/>
    <w:rsid w:val="00940103"/>
    <w:rsid w:val="009403BC"/>
    <w:rsid w:val="009413CA"/>
    <w:rsid w:val="00944914"/>
    <w:rsid w:val="00945DD2"/>
    <w:rsid w:val="00947A42"/>
    <w:rsid w:val="009516BC"/>
    <w:rsid w:val="00953467"/>
    <w:rsid w:val="0095454D"/>
    <w:rsid w:val="0095536A"/>
    <w:rsid w:val="00956644"/>
    <w:rsid w:val="00962AA9"/>
    <w:rsid w:val="009631DC"/>
    <w:rsid w:val="00963BCC"/>
    <w:rsid w:val="0096437A"/>
    <w:rsid w:val="009645FB"/>
    <w:rsid w:val="009660D1"/>
    <w:rsid w:val="009666B2"/>
    <w:rsid w:val="00966891"/>
    <w:rsid w:val="009672D6"/>
    <w:rsid w:val="00970DDF"/>
    <w:rsid w:val="00971723"/>
    <w:rsid w:val="00971766"/>
    <w:rsid w:val="009732EB"/>
    <w:rsid w:val="00974E62"/>
    <w:rsid w:val="00977B46"/>
    <w:rsid w:val="00981E38"/>
    <w:rsid w:val="009828F2"/>
    <w:rsid w:val="00982DD4"/>
    <w:rsid w:val="00984018"/>
    <w:rsid w:val="00984523"/>
    <w:rsid w:val="0098452F"/>
    <w:rsid w:val="00984AD9"/>
    <w:rsid w:val="009852B0"/>
    <w:rsid w:val="009864F9"/>
    <w:rsid w:val="009905AD"/>
    <w:rsid w:val="00991600"/>
    <w:rsid w:val="009919C8"/>
    <w:rsid w:val="00991CD8"/>
    <w:rsid w:val="00992134"/>
    <w:rsid w:val="00993042"/>
    <w:rsid w:val="009A0BCF"/>
    <w:rsid w:val="009A1988"/>
    <w:rsid w:val="009A2DCF"/>
    <w:rsid w:val="009A3AC3"/>
    <w:rsid w:val="009A5BE5"/>
    <w:rsid w:val="009B146D"/>
    <w:rsid w:val="009B23B5"/>
    <w:rsid w:val="009B3167"/>
    <w:rsid w:val="009B557D"/>
    <w:rsid w:val="009B5731"/>
    <w:rsid w:val="009B7E3F"/>
    <w:rsid w:val="009C0FD1"/>
    <w:rsid w:val="009C1676"/>
    <w:rsid w:val="009C1D34"/>
    <w:rsid w:val="009C1FD2"/>
    <w:rsid w:val="009C3EEC"/>
    <w:rsid w:val="009C4561"/>
    <w:rsid w:val="009C4871"/>
    <w:rsid w:val="009C4F29"/>
    <w:rsid w:val="009C5405"/>
    <w:rsid w:val="009C7462"/>
    <w:rsid w:val="009D01BB"/>
    <w:rsid w:val="009D17D7"/>
    <w:rsid w:val="009D3E92"/>
    <w:rsid w:val="009D42C9"/>
    <w:rsid w:val="009D48FF"/>
    <w:rsid w:val="009E2EF2"/>
    <w:rsid w:val="009E45D6"/>
    <w:rsid w:val="009F1736"/>
    <w:rsid w:val="009F3142"/>
    <w:rsid w:val="009F7698"/>
    <w:rsid w:val="009F7B8E"/>
    <w:rsid w:val="00A024A8"/>
    <w:rsid w:val="00A05AB5"/>
    <w:rsid w:val="00A05D14"/>
    <w:rsid w:val="00A062CD"/>
    <w:rsid w:val="00A06BF0"/>
    <w:rsid w:val="00A071F2"/>
    <w:rsid w:val="00A07F0D"/>
    <w:rsid w:val="00A11EEF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27A07"/>
    <w:rsid w:val="00A343BA"/>
    <w:rsid w:val="00A34BED"/>
    <w:rsid w:val="00A3667C"/>
    <w:rsid w:val="00A36A39"/>
    <w:rsid w:val="00A37684"/>
    <w:rsid w:val="00A46FF3"/>
    <w:rsid w:val="00A52F36"/>
    <w:rsid w:val="00A540E5"/>
    <w:rsid w:val="00A55CC1"/>
    <w:rsid w:val="00A603EC"/>
    <w:rsid w:val="00A60FB3"/>
    <w:rsid w:val="00A61C12"/>
    <w:rsid w:val="00A6450A"/>
    <w:rsid w:val="00A66257"/>
    <w:rsid w:val="00A67721"/>
    <w:rsid w:val="00A67B9E"/>
    <w:rsid w:val="00A67DED"/>
    <w:rsid w:val="00A72B13"/>
    <w:rsid w:val="00A750F9"/>
    <w:rsid w:val="00A752E6"/>
    <w:rsid w:val="00A77F2E"/>
    <w:rsid w:val="00A80BBA"/>
    <w:rsid w:val="00A81A32"/>
    <w:rsid w:val="00A81B47"/>
    <w:rsid w:val="00A823B6"/>
    <w:rsid w:val="00A851BE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3C27"/>
    <w:rsid w:val="00AB4ABA"/>
    <w:rsid w:val="00AB726F"/>
    <w:rsid w:val="00AC2A74"/>
    <w:rsid w:val="00AC3A27"/>
    <w:rsid w:val="00AC3E18"/>
    <w:rsid w:val="00AD0037"/>
    <w:rsid w:val="00AD0E26"/>
    <w:rsid w:val="00AD2395"/>
    <w:rsid w:val="00AD4D71"/>
    <w:rsid w:val="00AD50B4"/>
    <w:rsid w:val="00AD560F"/>
    <w:rsid w:val="00AD7E45"/>
    <w:rsid w:val="00AE14D9"/>
    <w:rsid w:val="00AE2014"/>
    <w:rsid w:val="00AE66BC"/>
    <w:rsid w:val="00AE6F33"/>
    <w:rsid w:val="00AE73AE"/>
    <w:rsid w:val="00AF0DAF"/>
    <w:rsid w:val="00AF14D9"/>
    <w:rsid w:val="00AF18E1"/>
    <w:rsid w:val="00AF2501"/>
    <w:rsid w:val="00AF2C23"/>
    <w:rsid w:val="00AF2EE4"/>
    <w:rsid w:val="00AF3C43"/>
    <w:rsid w:val="00AF515E"/>
    <w:rsid w:val="00AF6389"/>
    <w:rsid w:val="00AF6FE3"/>
    <w:rsid w:val="00AF74A7"/>
    <w:rsid w:val="00B012DD"/>
    <w:rsid w:val="00B05051"/>
    <w:rsid w:val="00B05256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6FE"/>
    <w:rsid w:val="00B20844"/>
    <w:rsid w:val="00B214B4"/>
    <w:rsid w:val="00B23816"/>
    <w:rsid w:val="00B23B1C"/>
    <w:rsid w:val="00B24845"/>
    <w:rsid w:val="00B25D68"/>
    <w:rsid w:val="00B2692E"/>
    <w:rsid w:val="00B31856"/>
    <w:rsid w:val="00B31973"/>
    <w:rsid w:val="00B35C71"/>
    <w:rsid w:val="00B3615E"/>
    <w:rsid w:val="00B41F77"/>
    <w:rsid w:val="00B42444"/>
    <w:rsid w:val="00B43002"/>
    <w:rsid w:val="00B43A7D"/>
    <w:rsid w:val="00B44A00"/>
    <w:rsid w:val="00B467A6"/>
    <w:rsid w:val="00B470FC"/>
    <w:rsid w:val="00B50728"/>
    <w:rsid w:val="00B51069"/>
    <w:rsid w:val="00B523F1"/>
    <w:rsid w:val="00B525FC"/>
    <w:rsid w:val="00B529BD"/>
    <w:rsid w:val="00B574CB"/>
    <w:rsid w:val="00B57B5A"/>
    <w:rsid w:val="00B6461A"/>
    <w:rsid w:val="00B64C25"/>
    <w:rsid w:val="00B65162"/>
    <w:rsid w:val="00B65532"/>
    <w:rsid w:val="00B65609"/>
    <w:rsid w:val="00B66D58"/>
    <w:rsid w:val="00B66F3C"/>
    <w:rsid w:val="00B6722C"/>
    <w:rsid w:val="00B67297"/>
    <w:rsid w:val="00B715D5"/>
    <w:rsid w:val="00B7275E"/>
    <w:rsid w:val="00B73FA5"/>
    <w:rsid w:val="00B7432B"/>
    <w:rsid w:val="00B74ACE"/>
    <w:rsid w:val="00B77304"/>
    <w:rsid w:val="00B801C0"/>
    <w:rsid w:val="00B81578"/>
    <w:rsid w:val="00B81CA3"/>
    <w:rsid w:val="00B827D9"/>
    <w:rsid w:val="00B83C80"/>
    <w:rsid w:val="00B86FFA"/>
    <w:rsid w:val="00B910F2"/>
    <w:rsid w:val="00B91AD4"/>
    <w:rsid w:val="00B93B2D"/>
    <w:rsid w:val="00B93D0E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6F77"/>
    <w:rsid w:val="00BA7B18"/>
    <w:rsid w:val="00BB0F3A"/>
    <w:rsid w:val="00BB23EB"/>
    <w:rsid w:val="00BB2400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3B1C"/>
    <w:rsid w:val="00BC4F4F"/>
    <w:rsid w:val="00BC5240"/>
    <w:rsid w:val="00BC5EA4"/>
    <w:rsid w:val="00BC6734"/>
    <w:rsid w:val="00BC690A"/>
    <w:rsid w:val="00BC74E6"/>
    <w:rsid w:val="00BD1286"/>
    <w:rsid w:val="00BD1ADE"/>
    <w:rsid w:val="00BD33AF"/>
    <w:rsid w:val="00BD76CA"/>
    <w:rsid w:val="00BD7F40"/>
    <w:rsid w:val="00BE08DC"/>
    <w:rsid w:val="00BE22A9"/>
    <w:rsid w:val="00BE2694"/>
    <w:rsid w:val="00BE302F"/>
    <w:rsid w:val="00BE4795"/>
    <w:rsid w:val="00BE5510"/>
    <w:rsid w:val="00BE58AD"/>
    <w:rsid w:val="00BE5CD4"/>
    <w:rsid w:val="00BF05D3"/>
    <w:rsid w:val="00BF082B"/>
    <w:rsid w:val="00BF2A3F"/>
    <w:rsid w:val="00BF3505"/>
    <w:rsid w:val="00BF427E"/>
    <w:rsid w:val="00BF4DB0"/>
    <w:rsid w:val="00BF54FB"/>
    <w:rsid w:val="00BF76A2"/>
    <w:rsid w:val="00C00A82"/>
    <w:rsid w:val="00C039E7"/>
    <w:rsid w:val="00C0455E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5361"/>
    <w:rsid w:val="00C26312"/>
    <w:rsid w:val="00C27B31"/>
    <w:rsid w:val="00C306E4"/>
    <w:rsid w:val="00C3277C"/>
    <w:rsid w:val="00C32821"/>
    <w:rsid w:val="00C3433F"/>
    <w:rsid w:val="00C35F8C"/>
    <w:rsid w:val="00C36FEA"/>
    <w:rsid w:val="00C435BE"/>
    <w:rsid w:val="00C449B8"/>
    <w:rsid w:val="00C51C0D"/>
    <w:rsid w:val="00C5202A"/>
    <w:rsid w:val="00C523A4"/>
    <w:rsid w:val="00C57587"/>
    <w:rsid w:val="00C60CEF"/>
    <w:rsid w:val="00C62185"/>
    <w:rsid w:val="00C63EB2"/>
    <w:rsid w:val="00C65272"/>
    <w:rsid w:val="00C65EA1"/>
    <w:rsid w:val="00C711E4"/>
    <w:rsid w:val="00C71529"/>
    <w:rsid w:val="00C71D63"/>
    <w:rsid w:val="00C73805"/>
    <w:rsid w:val="00C7603C"/>
    <w:rsid w:val="00C77AA5"/>
    <w:rsid w:val="00C817CE"/>
    <w:rsid w:val="00C82335"/>
    <w:rsid w:val="00C82D14"/>
    <w:rsid w:val="00C86FF5"/>
    <w:rsid w:val="00C909DB"/>
    <w:rsid w:val="00C92D21"/>
    <w:rsid w:val="00C92D71"/>
    <w:rsid w:val="00C92E9B"/>
    <w:rsid w:val="00C94D11"/>
    <w:rsid w:val="00C94FDC"/>
    <w:rsid w:val="00C95987"/>
    <w:rsid w:val="00C97384"/>
    <w:rsid w:val="00CA0550"/>
    <w:rsid w:val="00CA0778"/>
    <w:rsid w:val="00CA1133"/>
    <w:rsid w:val="00CA4BA2"/>
    <w:rsid w:val="00CA5B12"/>
    <w:rsid w:val="00CA5FFF"/>
    <w:rsid w:val="00CA65F9"/>
    <w:rsid w:val="00CA6CF9"/>
    <w:rsid w:val="00CB18BA"/>
    <w:rsid w:val="00CB2470"/>
    <w:rsid w:val="00CB2F10"/>
    <w:rsid w:val="00CB42B5"/>
    <w:rsid w:val="00CB7C01"/>
    <w:rsid w:val="00CC0E55"/>
    <w:rsid w:val="00CC29CD"/>
    <w:rsid w:val="00CC2BB9"/>
    <w:rsid w:val="00CC3F2F"/>
    <w:rsid w:val="00CC4F1F"/>
    <w:rsid w:val="00CD02E6"/>
    <w:rsid w:val="00CD15AC"/>
    <w:rsid w:val="00CD7945"/>
    <w:rsid w:val="00CE159A"/>
    <w:rsid w:val="00CE3272"/>
    <w:rsid w:val="00CE5E62"/>
    <w:rsid w:val="00CE6F3F"/>
    <w:rsid w:val="00CE7BD0"/>
    <w:rsid w:val="00CF2CF7"/>
    <w:rsid w:val="00CF32FF"/>
    <w:rsid w:val="00CF449C"/>
    <w:rsid w:val="00CF6DB7"/>
    <w:rsid w:val="00D0015E"/>
    <w:rsid w:val="00D05806"/>
    <w:rsid w:val="00D077C1"/>
    <w:rsid w:val="00D1023A"/>
    <w:rsid w:val="00D10244"/>
    <w:rsid w:val="00D12D9E"/>
    <w:rsid w:val="00D13375"/>
    <w:rsid w:val="00D201DC"/>
    <w:rsid w:val="00D20648"/>
    <w:rsid w:val="00D20FDD"/>
    <w:rsid w:val="00D21026"/>
    <w:rsid w:val="00D21128"/>
    <w:rsid w:val="00D2216D"/>
    <w:rsid w:val="00D2337C"/>
    <w:rsid w:val="00D23ED9"/>
    <w:rsid w:val="00D24468"/>
    <w:rsid w:val="00D25AEA"/>
    <w:rsid w:val="00D274D6"/>
    <w:rsid w:val="00D27D56"/>
    <w:rsid w:val="00D27E60"/>
    <w:rsid w:val="00D27EC8"/>
    <w:rsid w:val="00D3482A"/>
    <w:rsid w:val="00D4008F"/>
    <w:rsid w:val="00D42AB6"/>
    <w:rsid w:val="00D4498F"/>
    <w:rsid w:val="00D462B1"/>
    <w:rsid w:val="00D47681"/>
    <w:rsid w:val="00D50B99"/>
    <w:rsid w:val="00D50F45"/>
    <w:rsid w:val="00D514C7"/>
    <w:rsid w:val="00D52824"/>
    <w:rsid w:val="00D5431E"/>
    <w:rsid w:val="00D554BD"/>
    <w:rsid w:val="00D55BD4"/>
    <w:rsid w:val="00D56FF0"/>
    <w:rsid w:val="00D62C52"/>
    <w:rsid w:val="00D62E81"/>
    <w:rsid w:val="00D63516"/>
    <w:rsid w:val="00D65C41"/>
    <w:rsid w:val="00D660E1"/>
    <w:rsid w:val="00D664DC"/>
    <w:rsid w:val="00D66ABF"/>
    <w:rsid w:val="00D67FD5"/>
    <w:rsid w:val="00D70626"/>
    <w:rsid w:val="00D72A0B"/>
    <w:rsid w:val="00D72C7F"/>
    <w:rsid w:val="00D7311F"/>
    <w:rsid w:val="00D735DA"/>
    <w:rsid w:val="00D76313"/>
    <w:rsid w:val="00D77632"/>
    <w:rsid w:val="00D80AE2"/>
    <w:rsid w:val="00D825F2"/>
    <w:rsid w:val="00D84338"/>
    <w:rsid w:val="00D86025"/>
    <w:rsid w:val="00D86043"/>
    <w:rsid w:val="00D865AC"/>
    <w:rsid w:val="00D87B21"/>
    <w:rsid w:val="00D901C0"/>
    <w:rsid w:val="00D91582"/>
    <w:rsid w:val="00D91CD3"/>
    <w:rsid w:val="00D92152"/>
    <w:rsid w:val="00D9249E"/>
    <w:rsid w:val="00D9346F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A78DC"/>
    <w:rsid w:val="00DA7A5A"/>
    <w:rsid w:val="00DB1720"/>
    <w:rsid w:val="00DB2146"/>
    <w:rsid w:val="00DC099E"/>
    <w:rsid w:val="00DC1E67"/>
    <w:rsid w:val="00DC2E02"/>
    <w:rsid w:val="00DC7366"/>
    <w:rsid w:val="00DC7686"/>
    <w:rsid w:val="00DD0E84"/>
    <w:rsid w:val="00DD1B80"/>
    <w:rsid w:val="00DD2EE5"/>
    <w:rsid w:val="00DD3707"/>
    <w:rsid w:val="00DD4020"/>
    <w:rsid w:val="00DD5F58"/>
    <w:rsid w:val="00DD7567"/>
    <w:rsid w:val="00DD76D5"/>
    <w:rsid w:val="00DE2138"/>
    <w:rsid w:val="00DE4AB9"/>
    <w:rsid w:val="00DF244D"/>
    <w:rsid w:val="00DF3A1A"/>
    <w:rsid w:val="00DF5DDA"/>
    <w:rsid w:val="00DF6E3E"/>
    <w:rsid w:val="00DF7F78"/>
    <w:rsid w:val="00E0021A"/>
    <w:rsid w:val="00E01DFE"/>
    <w:rsid w:val="00E02175"/>
    <w:rsid w:val="00E02A73"/>
    <w:rsid w:val="00E02E23"/>
    <w:rsid w:val="00E02EEE"/>
    <w:rsid w:val="00E04B5A"/>
    <w:rsid w:val="00E05BA8"/>
    <w:rsid w:val="00E06D84"/>
    <w:rsid w:val="00E106FB"/>
    <w:rsid w:val="00E10739"/>
    <w:rsid w:val="00E10A73"/>
    <w:rsid w:val="00E1150D"/>
    <w:rsid w:val="00E13EA8"/>
    <w:rsid w:val="00E13F1C"/>
    <w:rsid w:val="00E17220"/>
    <w:rsid w:val="00E20FC4"/>
    <w:rsid w:val="00E21B67"/>
    <w:rsid w:val="00E2288C"/>
    <w:rsid w:val="00E22A16"/>
    <w:rsid w:val="00E2368B"/>
    <w:rsid w:val="00E23FBC"/>
    <w:rsid w:val="00E25FA4"/>
    <w:rsid w:val="00E274EE"/>
    <w:rsid w:val="00E279CC"/>
    <w:rsid w:val="00E27C96"/>
    <w:rsid w:val="00E30DFC"/>
    <w:rsid w:val="00E31411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47E78"/>
    <w:rsid w:val="00E51738"/>
    <w:rsid w:val="00E51D27"/>
    <w:rsid w:val="00E5254C"/>
    <w:rsid w:val="00E53624"/>
    <w:rsid w:val="00E553C0"/>
    <w:rsid w:val="00E55EB0"/>
    <w:rsid w:val="00E56504"/>
    <w:rsid w:val="00E5660B"/>
    <w:rsid w:val="00E56657"/>
    <w:rsid w:val="00E56CE5"/>
    <w:rsid w:val="00E60C57"/>
    <w:rsid w:val="00E60DC7"/>
    <w:rsid w:val="00E635CB"/>
    <w:rsid w:val="00E63685"/>
    <w:rsid w:val="00E63AB7"/>
    <w:rsid w:val="00E64797"/>
    <w:rsid w:val="00E65560"/>
    <w:rsid w:val="00E6561E"/>
    <w:rsid w:val="00E65791"/>
    <w:rsid w:val="00E65E6A"/>
    <w:rsid w:val="00E65EB3"/>
    <w:rsid w:val="00E673F8"/>
    <w:rsid w:val="00E715ED"/>
    <w:rsid w:val="00E722CE"/>
    <w:rsid w:val="00E72517"/>
    <w:rsid w:val="00E73435"/>
    <w:rsid w:val="00E7412E"/>
    <w:rsid w:val="00E744A0"/>
    <w:rsid w:val="00E7524F"/>
    <w:rsid w:val="00E765E1"/>
    <w:rsid w:val="00E76997"/>
    <w:rsid w:val="00E76C0C"/>
    <w:rsid w:val="00E76DF1"/>
    <w:rsid w:val="00E76F38"/>
    <w:rsid w:val="00E7799A"/>
    <w:rsid w:val="00E80368"/>
    <w:rsid w:val="00E822D1"/>
    <w:rsid w:val="00E83EE6"/>
    <w:rsid w:val="00E841F5"/>
    <w:rsid w:val="00E844AD"/>
    <w:rsid w:val="00E84647"/>
    <w:rsid w:val="00E85D55"/>
    <w:rsid w:val="00E878C4"/>
    <w:rsid w:val="00E90318"/>
    <w:rsid w:val="00E90B1C"/>
    <w:rsid w:val="00E930E7"/>
    <w:rsid w:val="00E93BD0"/>
    <w:rsid w:val="00E93CFB"/>
    <w:rsid w:val="00EA052D"/>
    <w:rsid w:val="00EA232E"/>
    <w:rsid w:val="00EA2F54"/>
    <w:rsid w:val="00EA4ED9"/>
    <w:rsid w:val="00EA5BE3"/>
    <w:rsid w:val="00EA7A0C"/>
    <w:rsid w:val="00EB11CC"/>
    <w:rsid w:val="00EB1FA8"/>
    <w:rsid w:val="00EB2AD2"/>
    <w:rsid w:val="00EB2ED0"/>
    <w:rsid w:val="00EB367E"/>
    <w:rsid w:val="00EB5C45"/>
    <w:rsid w:val="00EB5EB7"/>
    <w:rsid w:val="00EC35EC"/>
    <w:rsid w:val="00EC3C91"/>
    <w:rsid w:val="00EC6846"/>
    <w:rsid w:val="00EC71A0"/>
    <w:rsid w:val="00EC7337"/>
    <w:rsid w:val="00ED0FE4"/>
    <w:rsid w:val="00ED1063"/>
    <w:rsid w:val="00ED15F1"/>
    <w:rsid w:val="00ED2DA6"/>
    <w:rsid w:val="00ED3FBD"/>
    <w:rsid w:val="00ED5F6C"/>
    <w:rsid w:val="00ED6A74"/>
    <w:rsid w:val="00ED6EB2"/>
    <w:rsid w:val="00ED7A42"/>
    <w:rsid w:val="00EE0445"/>
    <w:rsid w:val="00EE0E17"/>
    <w:rsid w:val="00EE1954"/>
    <w:rsid w:val="00EE309E"/>
    <w:rsid w:val="00EF09CC"/>
    <w:rsid w:val="00EF0A81"/>
    <w:rsid w:val="00EF219D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0D22"/>
    <w:rsid w:val="00F1106A"/>
    <w:rsid w:val="00F150C5"/>
    <w:rsid w:val="00F161B4"/>
    <w:rsid w:val="00F17B1C"/>
    <w:rsid w:val="00F22F91"/>
    <w:rsid w:val="00F23766"/>
    <w:rsid w:val="00F25671"/>
    <w:rsid w:val="00F27BA4"/>
    <w:rsid w:val="00F3029D"/>
    <w:rsid w:val="00F303F1"/>
    <w:rsid w:val="00F3095F"/>
    <w:rsid w:val="00F30DDC"/>
    <w:rsid w:val="00F32E37"/>
    <w:rsid w:val="00F32E43"/>
    <w:rsid w:val="00F355EB"/>
    <w:rsid w:val="00F35C1B"/>
    <w:rsid w:val="00F400DA"/>
    <w:rsid w:val="00F415C9"/>
    <w:rsid w:val="00F43111"/>
    <w:rsid w:val="00F44C4D"/>
    <w:rsid w:val="00F46E42"/>
    <w:rsid w:val="00F476D7"/>
    <w:rsid w:val="00F50122"/>
    <w:rsid w:val="00F5159B"/>
    <w:rsid w:val="00F54F23"/>
    <w:rsid w:val="00F55A47"/>
    <w:rsid w:val="00F5605F"/>
    <w:rsid w:val="00F571EA"/>
    <w:rsid w:val="00F60309"/>
    <w:rsid w:val="00F61F13"/>
    <w:rsid w:val="00F63263"/>
    <w:rsid w:val="00F65977"/>
    <w:rsid w:val="00F67845"/>
    <w:rsid w:val="00F67DA4"/>
    <w:rsid w:val="00F70036"/>
    <w:rsid w:val="00F70F01"/>
    <w:rsid w:val="00F75CC7"/>
    <w:rsid w:val="00F80911"/>
    <w:rsid w:val="00F80F0D"/>
    <w:rsid w:val="00F85C89"/>
    <w:rsid w:val="00F85CF0"/>
    <w:rsid w:val="00F85E70"/>
    <w:rsid w:val="00F86D84"/>
    <w:rsid w:val="00F87117"/>
    <w:rsid w:val="00F95090"/>
    <w:rsid w:val="00F95640"/>
    <w:rsid w:val="00F96591"/>
    <w:rsid w:val="00F97E8A"/>
    <w:rsid w:val="00FA59AB"/>
    <w:rsid w:val="00FA7637"/>
    <w:rsid w:val="00FB2A88"/>
    <w:rsid w:val="00FB2B69"/>
    <w:rsid w:val="00FB2CDE"/>
    <w:rsid w:val="00FB2E4D"/>
    <w:rsid w:val="00FC5555"/>
    <w:rsid w:val="00FC565C"/>
    <w:rsid w:val="00FC5D76"/>
    <w:rsid w:val="00FC736D"/>
    <w:rsid w:val="00FC7DEE"/>
    <w:rsid w:val="00FD1F2E"/>
    <w:rsid w:val="00FE0899"/>
    <w:rsid w:val="00FE0F0E"/>
    <w:rsid w:val="00FE316B"/>
    <w:rsid w:val="00FE3F61"/>
    <w:rsid w:val="00FE6A5C"/>
    <w:rsid w:val="00FF0648"/>
    <w:rsid w:val="00FF06FC"/>
    <w:rsid w:val="00FF1991"/>
    <w:rsid w:val="00FF39A4"/>
    <w:rsid w:val="00FF3B03"/>
    <w:rsid w:val="00FF451E"/>
    <w:rsid w:val="00FF59D2"/>
    <w:rsid w:val="01123EEE"/>
    <w:rsid w:val="084131C6"/>
    <w:rsid w:val="0AF4143D"/>
    <w:rsid w:val="0FF6A768"/>
    <w:rsid w:val="1295836F"/>
    <w:rsid w:val="22F3F4D0"/>
    <w:rsid w:val="293EF8D3"/>
    <w:rsid w:val="2CAF7A08"/>
    <w:rsid w:val="34786AF0"/>
    <w:rsid w:val="35D6F9AC"/>
    <w:rsid w:val="4CC32693"/>
    <w:rsid w:val="4CC87B39"/>
    <w:rsid w:val="4D32D3E3"/>
    <w:rsid w:val="4FCCA113"/>
    <w:rsid w:val="530E0F6C"/>
    <w:rsid w:val="551B96E2"/>
    <w:rsid w:val="56DAA19C"/>
    <w:rsid w:val="60BA0574"/>
    <w:rsid w:val="65F1D8A9"/>
    <w:rsid w:val="7071AC45"/>
    <w:rsid w:val="7148E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D134"/>
  <w14:defaultImageDpi w14:val="300"/>
  <w15:docId w15:val="{DE8D59C1-A496-4EDD-9C73-99FAAA7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34383-ba44-4878-84dd-910824d0aced">
      <UserInfo>
        <DisplayName>Yende, Sachin P</DisplayName>
        <AccountId>14</AccountId>
        <AccountType/>
      </UserInfo>
      <UserInfo>
        <DisplayName>Mattocks, Kristin</DisplayName>
        <AccountId>124</AccountId>
        <AccountType/>
      </UserInfo>
      <UserInfo>
        <DisplayName>Szymanek, Thomas</DisplayName>
        <AccountId>127</AccountId>
        <AccountType/>
      </UserInfo>
      <UserInfo>
        <DisplayName>Kosuri, Vaishnavi (guidehouse Llp)</DisplayName>
        <AccountId>19</AccountId>
        <AccountType/>
      </UserInfo>
      <UserInfo>
        <DisplayName>Murphy, Carleigh D. (Guidehouse)</DisplayName>
        <AccountId>151</AccountId>
        <AccountType/>
      </UserInfo>
      <UserInfo>
        <DisplayName>Kroll-Desrosiers, Aimee R.</DisplayName>
        <AccountId>156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6AEA320365F4BB1CB61541E527EE2" ma:contentTypeVersion="6" ma:contentTypeDescription="Create a new document." ma:contentTypeScope="" ma:versionID="290fa39ee1686fef0b72d57041a28ee0">
  <xsd:schema xmlns:xsd="http://www.w3.org/2001/XMLSchema" xmlns:xs="http://www.w3.org/2001/XMLSchema" xmlns:p="http://schemas.microsoft.com/office/2006/metadata/properties" xmlns:ns2="5288af81-5b32-4976-9726-5a740c79c16e" xmlns:ns3="44034383-ba44-4878-84dd-910824d0aced" targetNamespace="http://schemas.microsoft.com/office/2006/metadata/properties" ma:root="true" ma:fieldsID="64e526c3a1f64744122e297cbac27943" ns2:_="" ns3:_="">
    <xsd:import namespace="5288af81-5b32-4976-9726-5a740c79c16e"/>
    <xsd:import namespace="44034383-ba44-4878-84dd-910824d0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af81-5b32-4976-9726-5a740c79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4383-ba44-4878-84dd-910824d0a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5288af81-5b32-4976-9726-5a740c79c16e"/>
    <ds:schemaRef ds:uri="http://purl.org/dc/terms/"/>
    <ds:schemaRef ds:uri="http://schemas.openxmlformats.org/package/2006/metadata/core-properties"/>
    <ds:schemaRef ds:uri="http://purl.org/dc/dcmitype/"/>
    <ds:schemaRef ds:uri="44034383-ba44-4878-84dd-910824d0ace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10AF04-6F07-4B52-AA37-9E3AD4F6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af81-5b32-4976-9726-5a740c79c16e"/>
    <ds:schemaRef ds:uri="44034383-ba44-4878-84dd-910824d0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 - March 1, 2024</vt:lpstr>
    </vt:vector>
  </TitlesOfParts>
  <Company>Veteran Affairs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 - March 1, 2024</dc:title>
  <dc:subject>Research and Office of Integrated Veteran Care (IVC) Meeting - March 1, 2024</dc:subject>
  <dc:creator>Department of Veterans Affairs</dc:creator>
  <cp:keywords>OCC, office of community care, VA, Dept of Veterans Affairs, minutes agenda template</cp:keywords>
  <cp:lastModifiedBy>Rivera, Portia T</cp:lastModifiedBy>
  <cp:revision>3</cp:revision>
  <cp:lastPrinted>2018-06-06T08:18:00Z</cp:lastPrinted>
  <dcterms:created xsi:type="dcterms:W3CDTF">2024-03-04T22:14:00Z</dcterms:created>
  <dcterms:modified xsi:type="dcterms:W3CDTF">2024-03-05T16:40:00Z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0x010100B7D6AEA320365F4BB1CB61541E527EE2</vt:lpwstr>
  </property>
  <property fmtid="{D5CDD505-2E9C-101B-9397-08002B2CF9AE}" pid="8" name="GrammarlyDocumentId">
    <vt:lpwstr>0d62c0740b81b4f8386da627dba5b93e4bbc5896238538da74f758518dfa752c</vt:lpwstr>
  </property>
</Properties>
</file>