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3AD92A93" w:rsidR="006243F9" w:rsidRPr="007A3064" w:rsidRDefault="007C34E6" w:rsidP="00BF54FB">
      <w:pPr>
        <w:pStyle w:val="Title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</w:t>
      </w:r>
    </w:p>
    <w:p w14:paraId="6976B4EB" w14:textId="26906BB9" w:rsidR="00F67DA4" w:rsidRPr="007A3064" w:rsidRDefault="00F43111" w:rsidP="006D1948">
      <w:pPr>
        <w:pStyle w:val="Subhead3"/>
        <w:jc w:val="center"/>
        <w:rPr>
          <w:rFonts w:asciiTheme="minorHAnsi" w:hAnsiTheme="minorHAnsi" w:cstheme="minorHAnsi"/>
        </w:rPr>
      </w:pPr>
      <w:r w:rsidRPr="007A3064">
        <w:rPr>
          <w:rFonts w:asciiTheme="minorHAnsi" w:eastAsia="Times New Roman" w:hAnsiTheme="minorHAnsi" w:cstheme="minorHAnsi"/>
          <w:bCs w:val="0"/>
          <w:color w:val="0070C0"/>
        </w:rPr>
        <w:t>Research and O</w:t>
      </w:r>
      <w:r w:rsidR="00E51D27" w:rsidRPr="007A3064">
        <w:rPr>
          <w:rFonts w:asciiTheme="minorHAnsi" w:eastAsia="Times New Roman" w:hAnsiTheme="minorHAnsi" w:cstheme="minorHAnsi"/>
          <w:bCs w:val="0"/>
          <w:color w:val="0070C0"/>
        </w:rPr>
        <w:t xml:space="preserve">ffice of Integrated Veteran Care (IVC) </w:t>
      </w:r>
      <w:r w:rsidRPr="007A3064">
        <w:rPr>
          <w:rFonts w:asciiTheme="minorHAnsi" w:eastAsia="Times New Roman" w:hAnsiTheme="minorHAnsi" w:cstheme="minorHAnsi"/>
          <w:bCs w:val="0"/>
          <w:color w:val="0070C0"/>
        </w:rPr>
        <w:t>Meeting</w:t>
      </w:r>
    </w:p>
    <w:p w14:paraId="34A58E7B" w14:textId="2FB25FC8" w:rsidR="00F67DA4" w:rsidRPr="007A3064" w:rsidRDefault="007A3064" w:rsidP="006D1948">
      <w:pPr>
        <w:pStyle w:val="BodyCopy"/>
        <w:tabs>
          <w:tab w:val="left" w:pos="2930"/>
        </w:tabs>
        <w:spacing w:after="0"/>
        <w:rPr>
          <w:rFonts w:asciiTheme="minorHAnsi" w:hAnsiTheme="minorHAnsi" w:cstheme="minorHAnsi"/>
        </w:rPr>
      </w:pPr>
      <w:r w:rsidRPr="007A3064">
        <w:rPr>
          <w:rFonts w:asciiTheme="minorHAnsi" w:hAnsiTheme="minorHAnsi" w:cstheme="minorHAnsi"/>
        </w:rPr>
        <w:t xml:space="preserve">Friday, </w:t>
      </w:r>
      <w:r w:rsidR="00E70610">
        <w:rPr>
          <w:rFonts w:asciiTheme="minorHAnsi" w:hAnsiTheme="minorHAnsi" w:cstheme="minorHAnsi"/>
        </w:rPr>
        <w:t>April</w:t>
      </w:r>
      <w:r w:rsidR="007242C3">
        <w:rPr>
          <w:rFonts w:asciiTheme="minorHAnsi" w:hAnsiTheme="minorHAnsi" w:cstheme="minorHAnsi"/>
        </w:rPr>
        <w:t xml:space="preserve"> </w:t>
      </w:r>
      <w:r w:rsidR="00E70610">
        <w:rPr>
          <w:rFonts w:asciiTheme="minorHAnsi" w:hAnsiTheme="minorHAnsi" w:cstheme="minorHAnsi"/>
        </w:rPr>
        <w:t>5</w:t>
      </w:r>
      <w:r w:rsidR="006B276F">
        <w:rPr>
          <w:rFonts w:asciiTheme="minorHAnsi" w:hAnsiTheme="minorHAnsi" w:cstheme="minorHAnsi"/>
        </w:rPr>
        <w:t xml:space="preserve">, </w:t>
      </w:r>
      <w:proofErr w:type="gramStart"/>
      <w:r w:rsidR="006B276F">
        <w:rPr>
          <w:rFonts w:asciiTheme="minorHAnsi" w:hAnsiTheme="minorHAnsi" w:cstheme="minorHAnsi"/>
        </w:rPr>
        <w:t>202</w:t>
      </w:r>
      <w:r w:rsidR="00D72A0B">
        <w:rPr>
          <w:rFonts w:asciiTheme="minorHAnsi" w:hAnsiTheme="minorHAnsi" w:cstheme="minorHAnsi"/>
        </w:rPr>
        <w:t>4</w:t>
      </w:r>
      <w:proofErr w:type="gramEnd"/>
      <w:r w:rsidRPr="007A3064">
        <w:rPr>
          <w:rFonts w:asciiTheme="minorHAnsi" w:hAnsiTheme="minorHAnsi" w:cstheme="minorHAnsi"/>
        </w:rPr>
        <w:t xml:space="preserve"> at 1</w:t>
      </w:r>
      <w:r w:rsidR="002D48F7">
        <w:rPr>
          <w:rFonts w:asciiTheme="minorHAnsi" w:hAnsiTheme="minorHAnsi" w:cstheme="minorHAnsi"/>
        </w:rPr>
        <w:t>2</w:t>
      </w:r>
      <w:r w:rsidRPr="007A3064">
        <w:rPr>
          <w:rFonts w:asciiTheme="minorHAnsi" w:hAnsiTheme="minorHAnsi" w:cstheme="minorHAnsi"/>
        </w:rPr>
        <w:t>:</w:t>
      </w:r>
      <w:r w:rsidR="001E16CB">
        <w:rPr>
          <w:rFonts w:asciiTheme="minorHAnsi" w:hAnsiTheme="minorHAnsi" w:cstheme="minorHAnsi"/>
        </w:rPr>
        <w:t>0</w:t>
      </w:r>
      <w:r w:rsidRPr="007A3064">
        <w:rPr>
          <w:rFonts w:asciiTheme="minorHAnsi" w:hAnsiTheme="minorHAnsi" w:cstheme="minorHAnsi"/>
        </w:rPr>
        <w:t>0PM EST</w:t>
      </w:r>
    </w:p>
    <w:p w14:paraId="46793203" w14:textId="29BEAD16" w:rsidR="005A37C3" w:rsidRPr="007A3064" w:rsidRDefault="00262589" w:rsidP="00C62185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</w:t>
      </w:r>
      <w:r w:rsidR="005A37C3" w:rsidRPr="007A3064">
        <w:rPr>
          <w:rFonts w:asciiTheme="minorHAnsi" w:hAnsiTheme="minorHAnsi" w:cstheme="minorHAnsi"/>
        </w:rPr>
        <w:t xml:space="preserve"> </w:t>
      </w:r>
      <w:r w:rsidR="00F43111" w:rsidRPr="007A306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59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6575"/>
        <w:gridCol w:w="3600"/>
      </w:tblGrid>
      <w:tr w:rsidR="00C63EB2" w:rsidRPr="007A3064" w14:paraId="436CF05E" w14:textId="77777777" w:rsidTr="56F1340F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2D48F7" w:rsidRDefault="00C63EB2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7A3064" w:rsidRDefault="00C63EB2" w:rsidP="00F02AEC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7A3064" w:rsidRDefault="00386E96" w:rsidP="00312A86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977B46" w:rsidRPr="007A3064" w14:paraId="06C1D023" w14:textId="77777777" w:rsidTr="56F1340F">
        <w:trPr>
          <w:cantSplit/>
          <w:trHeight w:val="548"/>
        </w:trPr>
        <w:tc>
          <w:tcPr>
            <w:tcW w:w="422" w:type="dxa"/>
            <w:shd w:val="clear" w:color="auto" w:fill="auto"/>
          </w:tcPr>
          <w:p w14:paraId="1D750CB8" w14:textId="33D69DD0" w:rsidR="00977B46" w:rsidRDefault="551B96E2" w:rsidP="01123EEE">
            <w:pPr>
              <w:pStyle w:val="VHACCTableNormalBold"/>
            </w:pPr>
            <w:r w:rsidRPr="01123EEE">
              <w:rPr>
                <w:rFonts w:asciiTheme="minorHAnsi" w:eastAsia="Times New Roman" w:hAnsiTheme="minorHAnsi"/>
                <w:b w:val="0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3354EDF1" w14:textId="77777777" w:rsidR="00332C59" w:rsidRPr="00332C59" w:rsidRDefault="00332C59" w:rsidP="00332C59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2C59">
              <w:rPr>
                <w:rFonts w:asciiTheme="minorHAnsi" w:eastAsia="Times New Roman" w:hAnsiTheme="minorHAnsi" w:cstheme="minorHAnsi"/>
                <w:sz w:val="22"/>
                <w:szCs w:val="22"/>
              </w:rPr>
              <w:t>Update on quality of non-VA care working group</w:t>
            </w:r>
          </w:p>
          <w:p w14:paraId="2E75C29D" w14:textId="65432583" w:rsidR="00977B46" w:rsidRPr="00332C59" w:rsidRDefault="00977B46" w:rsidP="00977B46">
            <w:pPr>
              <w:pStyle w:val="VHACCTableNormalBold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6B7DDB8" w14:textId="6EF79012" w:rsidR="00977B46" w:rsidRPr="00D20DF9" w:rsidRDefault="00D20DF9" w:rsidP="00977B46">
            <w:pPr>
              <w:pStyle w:val="VHACCTableNormalBold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Dr. Kristin Mattocks</w:t>
            </w:r>
          </w:p>
        </w:tc>
      </w:tr>
      <w:tr w:rsidR="00A77F2E" w:rsidRPr="007A3064" w14:paraId="6D5F603C" w14:textId="77777777" w:rsidTr="56F1340F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EB0AEE0" w14:textId="40CB19AD" w:rsidR="00A77F2E" w:rsidRDefault="4CC32693" w:rsidP="01123EEE">
            <w:pPr>
              <w:pStyle w:val="VHACCTableNormalBold"/>
            </w:pPr>
            <w:r w:rsidRPr="01123EEE">
              <w:rPr>
                <w:rFonts w:asciiTheme="minorHAnsi" w:eastAsia="Times New Roman" w:hAnsiTheme="minorHAnsi"/>
                <w:b w:val="0"/>
              </w:rPr>
              <w:t>2</w:t>
            </w:r>
          </w:p>
        </w:tc>
        <w:tc>
          <w:tcPr>
            <w:tcW w:w="6575" w:type="dxa"/>
            <w:shd w:val="clear" w:color="auto" w:fill="auto"/>
          </w:tcPr>
          <w:p w14:paraId="6005CEE5" w14:textId="4BE834F0" w:rsidR="00332C59" w:rsidRPr="00332C59" w:rsidRDefault="00332C59" w:rsidP="00332C59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2C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Research questions for IVC: </w:t>
            </w:r>
          </w:p>
          <w:p w14:paraId="50280A93" w14:textId="2B2A8351" w:rsidR="00332C59" w:rsidRDefault="00332C59" w:rsidP="00332C5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332C59">
              <w:rPr>
                <w:rFonts w:asciiTheme="minorHAnsi" w:eastAsia="Times New Roman" w:hAnsiTheme="minorHAnsi" w:cstheme="minorHAnsi"/>
                <w:sz w:val="22"/>
              </w:rPr>
              <w:t xml:space="preserve">How long do providers have to submit an initial claim for care? </w:t>
            </w:r>
          </w:p>
          <w:p w14:paraId="5DDAE32F" w14:textId="3062697C" w:rsidR="00332C59" w:rsidRPr="00332C59" w:rsidRDefault="00332C59" w:rsidP="00332C5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332C59">
              <w:rPr>
                <w:rFonts w:asciiTheme="minorHAnsi" w:eastAsia="Times New Roman" w:hAnsiTheme="minorHAnsi" w:cstheme="minorHAnsi"/>
                <w:sz w:val="22"/>
              </w:rPr>
              <w:t>How long does it take to process the claim? </w:t>
            </w:r>
            <w:r w:rsidR="007961CE">
              <w:rPr>
                <w:rFonts w:asciiTheme="minorHAnsi" w:eastAsia="Times New Roman" w:hAnsiTheme="minorHAnsi" w:cstheme="minorHAnsi"/>
                <w:sz w:val="22"/>
              </w:rPr>
              <w:br/>
              <w:t>(</w:t>
            </w:r>
            <w:r w:rsidRPr="00332C59">
              <w:rPr>
                <w:rFonts w:asciiTheme="minorHAnsi" w:eastAsia="Times New Roman" w:hAnsiTheme="minorHAnsi" w:cstheme="minorHAnsi"/>
                <w:sz w:val="22"/>
              </w:rPr>
              <w:t>For instance, if patients have visits or procedures that occur on April 1, how long until those visits and procedures are available in the IVC CDS datasets?</w:t>
            </w:r>
            <w:r w:rsidR="007961CE">
              <w:rPr>
                <w:rFonts w:asciiTheme="minorHAnsi" w:eastAsia="Times New Roman" w:hAnsiTheme="minorHAnsi" w:cstheme="minorHAnsi"/>
                <w:sz w:val="22"/>
              </w:rPr>
              <w:t>)</w:t>
            </w:r>
          </w:p>
          <w:p w14:paraId="6B31978C" w14:textId="2F583056" w:rsidR="002C463B" w:rsidRPr="00332C59" w:rsidRDefault="002C463B" w:rsidP="00B7432B">
            <w:pPr>
              <w:pStyle w:val="VHACCTableNormalBold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88FBD55" w14:textId="4A5A4D07" w:rsidR="00A77F2E" w:rsidRPr="0010704B" w:rsidRDefault="52028F48" w:rsidP="56F1340F">
            <w:pPr>
              <w:pStyle w:val="VHACCTableNormalBold"/>
              <w:rPr>
                <w:rFonts w:asciiTheme="minorHAnsi" w:eastAsia="Times New Roman" w:hAnsiTheme="minorHAnsi"/>
                <w:sz w:val="22"/>
              </w:rPr>
            </w:pPr>
            <w:r w:rsidRPr="56F1340F">
              <w:rPr>
                <w:rFonts w:asciiTheme="minorHAnsi" w:eastAsia="Times New Roman" w:hAnsiTheme="minorHAnsi"/>
                <w:sz w:val="22"/>
              </w:rPr>
              <w:t xml:space="preserve">Dr. </w:t>
            </w:r>
            <w:r w:rsidR="0010704B" w:rsidRPr="56F1340F">
              <w:rPr>
                <w:rFonts w:asciiTheme="minorHAnsi" w:eastAsia="Times New Roman" w:hAnsiTheme="minorHAnsi"/>
                <w:sz w:val="22"/>
              </w:rPr>
              <w:t>Megan Vanneman</w:t>
            </w:r>
          </w:p>
        </w:tc>
      </w:tr>
      <w:tr w:rsidR="00534BAC" w:rsidRPr="007A3064" w14:paraId="1BB1D2EE" w14:textId="77777777" w:rsidTr="56F1340F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1AC3506" w14:textId="41B3F203" w:rsidR="00534BAC" w:rsidRDefault="00E70610" w:rsidP="01123EEE">
            <w:pPr>
              <w:pStyle w:val="VHACCTableNormalBold"/>
            </w:pPr>
            <w:r>
              <w:rPr>
                <w:rFonts w:asciiTheme="minorHAnsi" w:eastAsia="Times New Roman" w:hAnsiTheme="minorHAnsi"/>
                <w:b w:val="0"/>
              </w:rPr>
              <w:t>3</w:t>
            </w:r>
          </w:p>
        </w:tc>
        <w:tc>
          <w:tcPr>
            <w:tcW w:w="6575" w:type="dxa"/>
            <w:shd w:val="clear" w:color="auto" w:fill="auto"/>
          </w:tcPr>
          <w:p w14:paraId="067B066B" w14:textId="5FD805D9" w:rsidR="00FF3B03" w:rsidRPr="00332C59" w:rsidRDefault="001E7BE5" w:rsidP="00E70610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32C59">
              <w:rPr>
                <w:rFonts w:asciiTheme="minorHAnsi" w:hAnsiTheme="minorHAnsi" w:cstheme="minorHAnsi"/>
                <w:sz w:val="22"/>
                <w:szCs w:val="22"/>
              </w:rPr>
              <w:t>Impact of MISSION Act on Primary Care Access: Differences by Veterans’ Race, Ethnicity, and Rurality</w:t>
            </w:r>
          </w:p>
        </w:tc>
        <w:tc>
          <w:tcPr>
            <w:tcW w:w="3600" w:type="dxa"/>
            <w:shd w:val="clear" w:color="auto" w:fill="auto"/>
          </w:tcPr>
          <w:p w14:paraId="38B1E52D" w14:textId="78609D6D" w:rsidR="00534BAC" w:rsidRPr="00332C59" w:rsidRDefault="001E7BE5" w:rsidP="00E70610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 w:val="22"/>
              </w:rPr>
            </w:pPr>
            <w:r w:rsidRPr="00332C59">
              <w:rPr>
                <w:rFonts w:asciiTheme="minorHAnsi" w:hAnsiTheme="minorHAnsi" w:cstheme="minorHAnsi"/>
                <w:sz w:val="22"/>
              </w:rPr>
              <w:t>Dr. Deborah Gurewich</w:t>
            </w:r>
          </w:p>
        </w:tc>
      </w:tr>
    </w:tbl>
    <w:p w14:paraId="0F05D497" w14:textId="10B5F605" w:rsidR="01123EEE" w:rsidRDefault="01123EEE"/>
    <w:p w14:paraId="30795ABB" w14:textId="41925777" w:rsidR="005A37C3" w:rsidRPr="002D48F7" w:rsidRDefault="005A37C3" w:rsidP="00457B38">
      <w:pPr>
        <w:pStyle w:val="Subhead3"/>
        <w:spacing w:before="240"/>
        <w:rPr>
          <w:rFonts w:ascii="Arial" w:hAnsi="Arial" w:cs="Arial"/>
        </w:rPr>
      </w:pPr>
      <w:r w:rsidRPr="002D48F7">
        <w:rPr>
          <w:rFonts w:ascii="Arial" w:hAnsi="Arial" w:cs="Arial"/>
        </w:rPr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895"/>
        <w:gridCol w:w="1530"/>
        <w:gridCol w:w="1260"/>
        <w:gridCol w:w="1350"/>
      </w:tblGrid>
      <w:tr w:rsidR="001F7BF0" w:rsidRPr="002D48F7" w14:paraId="6B5C60CC" w14:textId="77777777" w:rsidTr="00D50B99">
        <w:trPr>
          <w:cantSplit/>
          <w:trHeight w:val="1380"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2B67358D" w:rsidR="001F7BF0" w:rsidRPr="002D48F7" w:rsidRDefault="00E25FA4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br w:type="textWrapping" w:clear="all"/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Action Item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Date Assigned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Person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Due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Status</w:t>
            </w:r>
          </w:p>
        </w:tc>
      </w:tr>
      <w:tr w:rsidR="00F61F13" w:rsidRPr="002D48F7" w14:paraId="277B0FF7" w14:textId="77777777" w:rsidTr="00E70610">
        <w:trPr>
          <w:cantSplit/>
          <w:trHeight w:val="458"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2D48F7" w:rsidRDefault="00D91CD3" w:rsidP="005A37C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032050D6" w:rsidR="00D91CD3" w:rsidRPr="00536410" w:rsidRDefault="00784EF8" w:rsidP="005A37C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 xml:space="preserve">Dr. Yende will connect with Dr. Gurewich and team </w:t>
            </w:r>
            <w:r w:rsidR="00443FF0">
              <w:rPr>
                <w:rFonts w:ascii="Arial" w:hAnsi="Arial" w:cs="Arial"/>
                <w:b w:val="0"/>
                <w:bCs/>
                <w:sz w:val="22"/>
              </w:rPr>
              <w:t>for follow up.</w:t>
            </w: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</w:p>
        </w:tc>
        <w:tc>
          <w:tcPr>
            <w:tcW w:w="1895" w:type="dxa"/>
            <w:shd w:val="clear" w:color="auto" w:fill="FFFFFF" w:themeFill="background1"/>
          </w:tcPr>
          <w:p w14:paraId="54DEE6CF" w14:textId="1BBDE05D" w:rsidR="00D91CD3" w:rsidRPr="00536410" w:rsidRDefault="00443FF0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4/5/2024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5C631557" w14:textId="688F4496" w:rsidR="00D91CD3" w:rsidRPr="00536410" w:rsidRDefault="00443FF0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Dr. Sachin Yende</w:t>
            </w:r>
          </w:p>
        </w:tc>
        <w:tc>
          <w:tcPr>
            <w:tcW w:w="1260" w:type="dxa"/>
            <w:shd w:val="clear" w:color="auto" w:fill="FFFFFF" w:themeFill="background1"/>
          </w:tcPr>
          <w:p w14:paraId="742B8B06" w14:textId="72DE5504" w:rsidR="00D91CD3" w:rsidRPr="00536410" w:rsidRDefault="00443FF0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N/A</w:t>
            </w:r>
          </w:p>
        </w:tc>
        <w:tc>
          <w:tcPr>
            <w:tcW w:w="1350" w:type="dxa"/>
            <w:shd w:val="clear" w:color="auto" w:fill="FFFFFF" w:themeFill="background1"/>
          </w:tcPr>
          <w:p w14:paraId="60368AE3" w14:textId="610EE333" w:rsidR="00D91CD3" w:rsidRPr="00536410" w:rsidRDefault="00443FF0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 xml:space="preserve">Not started </w:t>
            </w:r>
          </w:p>
        </w:tc>
      </w:tr>
    </w:tbl>
    <w:p w14:paraId="0D7927EA" w14:textId="16B43C20" w:rsidR="00C94D11" w:rsidRPr="00C94D11" w:rsidRDefault="00C94D11">
      <w:pPr>
        <w:rPr>
          <w:b/>
        </w:rPr>
      </w:pPr>
    </w:p>
    <w:p w14:paraId="72DF95DB" w14:textId="77777777" w:rsidR="008F377F" w:rsidRDefault="008F377F" w:rsidP="008F377F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Published Papers:</w:t>
      </w:r>
    </w:p>
    <w:p w14:paraId="330526F9" w14:textId="3C9DB6BB" w:rsidR="00E70610" w:rsidRDefault="00443FF0" w:rsidP="007B5451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N/A</w:t>
      </w:r>
    </w:p>
    <w:p w14:paraId="1BB69F65" w14:textId="36AD5791" w:rsidR="00CA65F9" w:rsidRDefault="008F377F" w:rsidP="007B5451">
      <w:pPr>
        <w:rPr>
          <w:rFonts w:asciiTheme="minorHAnsi" w:hAnsiTheme="minorHAnsi" w:cstheme="minorHAnsi"/>
          <w:b/>
          <w:bCs/>
          <w:sz w:val="24"/>
        </w:rPr>
      </w:pPr>
      <w:r w:rsidRPr="009010B3">
        <w:rPr>
          <w:rFonts w:asciiTheme="minorHAnsi" w:hAnsiTheme="minorHAnsi" w:cstheme="minorHAnsi"/>
          <w:b/>
          <w:bCs/>
          <w:sz w:val="24"/>
        </w:rPr>
        <w:t xml:space="preserve">Meeting Minutes: </w:t>
      </w:r>
    </w:p>
    <w:p w14:paraId="6772732C" w14:textId="7F450108" w:rsidR="009736C0" w:rsidRDefault="00A53498" w:rsidP="009736C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Update on planned working group</w:t>
      </w:r>
      <w:r w:rsidR="00443FF0">
        <w:rPr>
          <w:rFonts w:asciiTheme="minorHAnsi" w:hAnsiTheme="minorHAnsi" w:cstheme="minorHAnsi"/>
          <w:sz w:val="22"/>
        </w:rPr>
        <w:t xml:space="preserve"> addressing </w:t>
      </w:r>
      <w:r w:rsidR="00443FF0" w:rsidRPr="00332C59">
        <w:rPr>
          <w:rFonts w:asciiTheme="minorHAnsi" w:eastAsia="Times New Roman" w:hAnsiTheme="minorHAnsi" w:cstheme="minorHAnsi"/>
          <w:sz w:val="22"/>
        </w:rPr>
        <w:t>quality of non-VA care</w:t>
      </w:r>
    </w:p>
    <w:p w14:paraId="50F8F453" w14:textId="1E4CDF54" w:rsidR="00A53498" w:rsidRDefault="00443FF0" w:rsidP="00A53498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Dr. Mattocks</w:t>
      </w:r>
      <w:r w:rsidR="00A53498">
        <w:rPr>
          <w:rFonts w:asciiTheme="minorHAnsi" w:hAnsiTheme="minorHAnsi" w:cstheme="minorHAnsi"/>
          <w:sz w:val="22"/>
        </w:rPr>
        <w:t xml:space="preserve"> met with Dr. </w:t>
      </w:r>
      <w:proofErr w:type="spellStart"/>
      <w:r w:rsidR="00A53498">
        <w:rPr>
          <w:rFonts w:asciiTheme="minorHAnsi" w:hAnsiTheme="minorHAnsi" w:cstheme="minorHAnsi"/>
          <w:sz w:val="22"/>
        </w:rPr>
        <w:t>Y</w:t>
      </w:r>
      <w:r>
        <w:rPr>
          <w:rFonts w:asciiTheme="minorHAnsi" w:hAnsiTheme="minorHAnsi" w:cstheme="minorHAnsi"/>
          <w:sz w:val="22"/>
        </w:rPr>
        <w:t>ende’s</w:t>
      </w:r>
      <w:proofErr w:type="spellEnd"/>
      <w:r w:rsidR="00A5349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team</w:t>
      </w:r>
      <w:r w:rsidR="00C948AF">
        <w:rPr>
          <w:rFonts w:asciiTheme="minorHAnsi" w:hAnsiTheme="minorHAnsi" w:cstheme="minorHAnsi"/>
          <w:sz w:val="22"/>
        </w:rPr>
        <w:t xml:space="preserve"> and</w:t>
      </w:r>
      <w:r w:rsidR="006D1354">
        <w:rPr>
          <w:rFonts w:asciiTheme="minorHAnsi" w:hAnsiTheme="minorHAnsi" w:cstheme="minorHAnsi"/>
          <w:sz w:val="22"/>
        </w:rPr>
        <w:t xml:space="preserve"> will meet </w:t>
      </w:r>
      <w:r w:rsidR="00C948AF">
        <w:rPr>
          <w:rFonts w:asciiTheme="minorHAnsi" w:hAnsiTheme="minorHAnsi" w:cstheme="minorHAnsi"/>
          <w:sz w:val="22"/>
        </w:rPr>
        <w:t xml:space="preserve">again </w:t>
      </w:r>
      <w:r w:rsidR="006D1354">
        <w:rPr>
          <w:rFonts w:asciiTheme="minorHAnsi" w:hAnsiTheme="minorHAnsi" w:cstheme="minorHAnsi"/>
          <w:sz w:val="22"/>
        </w:rPr>
        <w:t xml:space="preserve">soon to finalize </w:t>
      </w:r>
      <w:r w:rsidR="00C948AF">
        <w:rPr>
          <w:rFonts w:asciiTheme="minorHAnsi" w:hAnsiTheme="minorHAnsi" w:cstheme="minorHAnsi"/>
          <w:sz w:val="22"/>
        </w:rPr>
        <w:t xml:space="preserve">the </w:t>
      </w:r>
      <w:r w:rsidR="006D1354">
        <w:rPr>
          <w:rFonts w:asciiTheme="minorHAnsi" w:hAnsiTheme="minorHAnsi" w:cstheme="minorHAnsi"/>
          <w:sz w:val="22"/>
        </w:rPr>
        <w:t xml:space="preserve">agenda. </w:t>
      </w:r>
      <w:r w:rsidR="00C948AF">
        <w:rPr>
          <w:rFonts w:asciiTheme="minorHAnsi" w:hAnsiTheme="minorHAnsi" w:cstheme="minorHAnsi"/>
          <w:sz w:val="22"/>
        </w:rPr>
        <w:t>The last discussion was</w:t>
      </w:r>
      <w:r w:rsidR="00A70DE6">
        <w:rPr>
          <w:rFonts w:asciiTheme="minorHAnsi" w:hAnsiTheme="minorHAnsi" w:cstheme="minorHAnsi"/>
          <w:sz w:val="22"/>
        </w:rPr>
        <w:t xml:space="preserve"> focused on </w:t>
      </w:r>
      <w:r w:rsidR="00116BC9">
        <w:rPr>
          <w:rFonts w:asciiTheme="minorHAnsi" w:hAnsiTheme="minorHAnsi" w:cstheme="minorHAnsi"/>
          <w:sz w:val="22"/>
        </w:rPr>
        <w:t>getting reacquainted with HPPs</w:t>
      </w:r>
      <w:r w:rsidR="00F867A3">
        <w:rPr>
          <w:rFonts w:asciiTheme="minorHAnsi" w:hAnsiTheme="minorHAnsi" w:cstheme="minorHAnsi"/>
          <w:sz w:val="22"/>
        </w:rPr>
        <w:t>.</w:t>
      </w:r>
    </w:p>
    <w:p w14:paraId="177C40CB" w14:textId="58884BF0" w:rsidR="007C209B" w:rsidRDefault="007C209B" w:rsidP="007C209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Questions</w:t>
      </w:r>
      <w:r w:rsidR="00F867A3">
        <w:rPr>
          <w:rFonts w:asciiTheme="minorHAnsi" w:hAnsiTheme="minorHAnsi" w:cstheme="minorHAnsi"/>
          <w:sz w:val="22"/>
        </w:rPr>
        <w:t xml:space="preserve"> for IVC</w:t>
      </w:r>
    </w:p>
    <w:p w14:paraId="6F2282F3" w14:textId="0F887485" w:rsidR="00D55A78" w:rsidRPr="00F867A3" w:rsidRDefault="00F867A3" w:rsidP="00F867A3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 w:rsidRPr="00F867A3">
        <w:rPr>
          <w:rFonts w:asciiTheme="minorHAnsi" w:hAnsiTheme="minorHAnsi" w:cstheme="minorHAnsi"/>
          <w:b/>
          <w:bCs/>
          <w:color w:val="FF0000"/>
          <w:sz w:val="22"/>
        </w:rPr>
        <w:t xml:space="preserve">QUESTION: </w:t>
      </w:r>
      <w:r w:rsidR="007C209B">
        <w:rPr>
          <w:rFonts w:asciiTheme="minorHAnsi" w:hAnsiTheme="minorHAnsi" w:cstheme="minorHAnsi"/>
          <w:sz w:val="22"/>
        </w:rPr>
        <w:t>How long do providers have in order to submit an initial claim?</w:t>
      </w:r>
      <w:r>
        <w:rPr>
          <w:rFonts w:asciiTheme="minorHAnsi" w:hAnsiTheme="minorHAnsi" w:cstheme="minorHAnsi"/>
          <w:sz w:val="22"/>
        </w:rPr>
        <w:t xml:space="preserve"> </w:t>
      </w:r>
      <w:r w:rsidR="00D55A78" w:rsidRPr="00F867A3">
        <w:rPr>
          <w:rFonts w:asciiTheme="minorHAnsi" w:hAnsiTheme="minorHAnsi" w:cstheme="minorHAnsi"/>
          <w:sz w:val="22"/>
        </w:rPr>
        <w:t>How long does it take to process the claim?</w:t>
      </w:r>
    </w:p>
    <w:p w14:paraId="4CB59734" w14:textId="73D5D0D4" w:rsidR="00AF07F8" w:rsidRDefault="00AF07F8" w:rsidP="008B2ABD">
      <w:pPr>
        <w:pStyle w:val="ListParagraph"/>
        <w:numPr>
          <w:ilvl w:val="2"/>
          <w:numId w:val="39"/>
        </w:numPr>
        <w:rPr>
          <w:rFonts w:asciiTheme="minorHAnsi" w:hAnsiTheme="minorHAnsi" w:cstheme="minorHAnsi"/>
          <w:sz w:val="22"/>
        </w:rPr>
      </w:pPr>
      <w:r w:rsidRPr="00AF07F8">
        <w:rPr>
          <w:rFonts w:asciiTheme="minorHAnsi" w:hAnsiTheme="minorHAnsi" w:cstheme="minorHAnsi"/>
          <w:sz w:val="22"/>
        </w:rPr>
        <w:t>Claims should be filed withi</w:t>
      </w:r>
      <w:r w:rsidR="00F867A3">
        <w:rPr>
          <w:rFonts w:asciiTheme="minorHAnsi" w:hAnsiTheme="minorHAnsi" w:cstheme="minorHAnsi"/>
          <w:sz w:val="22"/>
        </w:rPr>
        <w:t>n</w:t>
      </w:r>
      <w:r w:rsidRPr="00AF07F8">
        <w:rPr>
          <w:rFonts w:asciiTheme="minorHAnsi" w:hAnsiTheme="minorHAnsi" w:cstheme="minorHAnsi"/>
          <w:sz w:val="22"/>
        </w:rPr>
        <w:t xml:space="preserve"> 180 days; TPAs process &gt;98% of claims within 30 days but </w:t>
      </w:r>
      <w:r w:rsidR="00F867A3">
        <w:rPr>
          <w:rFonts w:asciiTheme="minorHAnsi" w:hAnsiTheme="minorHAnsi" w:cstheme="minorHAnsi"/>
          <w:sz w:val="22"/>
        </w:rPr>
        <w:t>un</w:t>
      </w:r>
      <w:r w:rsidRPr="00AF07F8">
        <w:rPr>
          <w:rFonts w:asciiTheme="minorHAnsi" w:hAnsiTheme="minorHAnsi" w:cstheme="minorHAnsi"/>
          <w:sz w:val="22"/>
        </w:rPr>
        <w:t xml:space="preserve">sure what </w:t>
      </w:r>
      <w:r w:rsidR="00F867A3">
        <w:rPr>
          <w:rFonts w:asciiTheme="minorHAnsi" w:hAnsiTheme="minorHAnsi" w:cstheme="minorHAnsi"/>
          <w:sz w:val="22"/>
        </w:rPr>
        <w:t>the</w:t>
      </w:r>
      <w:r w:rsidRPr="00AF07F8">
        <w:rPr>
          <w:rFonts w:asciiTheme="minorHAnsi" w:hAnsiTheme="minorHAnsi" w:cstheme="minorHAnsi"/>
          <w:sz w:val="22"/>
        </w:rPr>
        <w:t xml:space="preserve"> average</w:t>
      </w:r>
      <w:r w:rsidR="00F867A3">
        <w:rPr>
          <w:rFonts w:asciiTheme="minorHAnsi" w:hAnsiTheme="minorHAnsi" w:cstheme="minorHAnsi"/>
          <w:sz w:val="22"/>
        </w:rPr>
        <w:t xml:space="preserve"> time is</w:t>
      </w:r>
      <w:r w:rsidRPr="00AF07F8">
        <w:rPr>
          <w:rFonts w:asciiTheme="minorHAnsi" w:hAnsiTheme="minorHAnsi" w:cstheme="minorHAnsi"/>
          <w:sz w:val="22"/>
        </w:rPr>
        <w:t>.</w:t>
      </w:r>
    </w:p>
    <w:p w14:paraId="2E8FB60E" w14:textId="22D4B39D" w:rsidR="008B2ABD" w:rsidRDefault="00F867A3" w:rsidP="008B2ABD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</w:t>
      </w:r>
      <w:r w:rsidR="00464B2F">
        <w:rPr>
          <w:rFonts w:asciiTheme="minorHAnsi" w:hAnsiTheme="minorHAnsi" w:cstheme="minorHAnsi"/>
          <w:sz w:val="22"/>
        </w:rPr>
        <w:t>resentation</w:t>
      </w:r>
      <w:r>
        <w:rPr>
          <w:rFonts w:asciiTheme="minorHAnsi" w:hAnsiTheme="minorHAnsi" w:cstheme="minorHAnsi"/>
          <w:sz w:val="22"/>
        </w:rPr>
        <w:t xml:space="preserve">: </w:t>
      </w:r>
      <w:r w:rsidRPr="00332C59">
        <w:rPr>
          <w:rFonts w:asciiTheme="minorHAnsi" w:hAnsiTheme="minorHAnsi" w:cstheme="minorHAnsi"/>
          <w:sz w:val="22"/>
        </w:rPr>
        <w:t>Impact of MISSION Act on Primary Care Access: Differences by Veterans’ Race, Ethnicity, and Rurality</w:t>
      </w:r>
    </w:p>
    <w:p w14:paraId="3BCC0DD8" w14:textId="77867DE3" w:rsidR="00464B2F" w:rsidRDefault="00F867A3" w:rsidP="00464B2F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study </w:t>
      </w:r>
      <w:r w:rsidR="00BF021E">
        <w:rPr>
          <w:rFonts w:asciiTheme="minorHAnsi" w:hAnsiTheme="minorHAnsi" w:cstheme="minorHAnsi"/>
          <w:sz w:val="22"/>
        </w:rPr>
        <w:t xml:space="preserve">found </w:t>
      </w:r>
      <w:r>
        <w:rPr>
          <w:rFonts w:asciiTheme="minorHAnsi" w:hAnsiTheme="minorHAnsi" w:cstheme="minorHAnsi"/>
          <w:sz w:val="22"/>
        </w:rPr>
        <w:t xml:space="preserve">that </w:t>
      </w:r>
      <w:r w:rsidR="00BF021E">
        <w:rPr>
          <w:rFonts w:asciiTheme="minorHAnsi" w:hAnsiTheme="minorHAnsi" w:cstheme="minorHAnsi"/>
          <w:sz w:val="22"/>
        </w:rPr>
        <w:t xml:space="preserve">the CHOICE act is associated with improved access to specialty care, in both </w:t>
      </w:r>
      <w:r>
        <w:rPr>
          <w:rFonts w:asciiTheme="minorHAnsi" w:hAnsiTheme="minorHAnsi" w:cstheme="minorHAnsi"/>
          <w:sz w:val="22"/>
        </w:rPr>
        <w:t>the community care (C</w:t>
      </w:r>
      <w:r w:rsidR="00BF021E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)</w:t>
      </w:r>
      <w:r w:rsidR="00BF021E">
        <w:rPr>
          <w:rFonts w:asciiTheme="minorHAnsi" w:hAnsiTheme="minorHAnsi" w:cstheme="minorHAnsi"/>
          <w:sz w:val="22"/>
        </w:rPr>
        <w:t xml:space="preserve"> and VA setting</w:t>
      </w:r>
      <w:r>
        <w:rPr>
          <w:rFonts w:asciiTheme="minorHAnsi" w:hAnsiTheme="minorHAnsi" w:cstheme="minorHAnsi"/>
          <w:sz w:val="22"/>
        </w:rPr>
        <w:t>s.</w:t>
      </w:r>
      <w:r w:rsidR="00BF021E">
        <w:rPr>
          <w:rFonts w:asciiTheme="minorHAnsi" w:hAnsiTheme="minorHAnsi" w:cstheme="minorHAnsi"/>
          <w:sz w:val="22"/>
        </w:rPr>
        <w:t xml:space="preserve"> </w:t>
      </w:r>
    </w:p>
    <w:p w14:paraId="6A904FBD" w14:textId="4A754C5D" w:rsidR="00BF021E" w:rsidRDefault="00BF021E" w:rsidP="00BF021E">
      <w:pPr>
        <w:pStyle w:val="ListParagraph"/>
        <w:numPr>
          <w:ilvl w:val="2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Black and Hispanic Veterans are waiting longer than white </w:t>
      </w:r>
      <w:r w:rsidR="00F867A3">
        <w:rPr>
          <w:rFonts w:asciiTheme="minorHAnsi" w:hAnsiTheme="minorHAnsi" w:cstheme="minorHAnsi"/>
          <w:sz w:val="22"/>
        </w:rPr>
        <w:t>Veterans</w:t>
      </w:r>
    </w:p>
    <w:p w14:paraId="369AE405" w14:textId="7C2D26D4" w:rsidR="00BF021E" w:rsidRPr="00D86C7E" w:rsidRDefault="00587108" w:rsidP="00BF021E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 w:rsidRPr="00D86C7E">
        <w:rPr>
          <w:rFonts w:asciiTheme="minorHAnsi" w:hAnsiTheme="minorHAnsi" w:cstheme="minorHAnsi"/>
          <w:sz w:val="22"/>
        </w:rPr>
        <w:t xml:space="preserve">Did increased access to CC under </w:t>
      </w:r>
      <w:r w:rsidR="00D86C7E">
        <w:rPr>
          <w:rFonts w:asciiTheme="minorHAnsi" w:hAnsiTheme="minorHAnsi" w:cstheme="minorHAnsi"/>
          <w:sz w:val="22"/>
        </w:rPr>
        <w:t xml:space="preserve">the </w:t>
      </w:r>
      <w:r w:rsidRPr="00D86C7E">
        <w:rPr>
          <w:rFonts w:asciiTheme="minorHAnsi" w:hAnsiTheme="minorHAnsi" w:cstheme="minorHAnsi"/>
          <w:sz w:val="22"/>
        </w:rPr>
        <w:t xml:space="preserve">MISSION </w:t>
      </w:r>
      <w:r w:rsidR="00D86C7E">
        <w:rPr>
          <w:rFonts w:asciiTheme="minorHAnsi" w:hAnsiTheme="minorHAnsi" w:cstheme="minorHAnsi"/>
          <w:sz w:val="22"/>
        </w:rPr>
        <w:t xml:space="preserve">act </w:t>
      </w:r>
      <w:r w:rsidRPr="00D86C7E">
        <w:rPr>
          <w:rFonts w:asciiTheme="minorHAnsi" w:hAnsiTheme="minorHAnsi" w:cstheme="minorHAnsi"/>
          <w:sz w:val="22"/>
        </w:rPr>
        <w:t xml:space="preserve">improve primary care access equity among </w:t>
      </w:r>
      <w:r w:rsidR="00D86C7E">
        <w:rPr>
          <w:rFonts w:asciiTheme="minorHAnsi" w:hAnsiTheme="minorHAnsi" w:cstheme="minorHAnsi"/>
          <w:sz w:val="22"/>
        </w:rPr>
        <w:t>b</w:t>
      </w:r>
      <w:r w:rsidRPr="00D86C7E">
        <w:rPr>
          <w:rFonts w:asciiTheme="minorHAnsi" w:hAnsiTheme="minorHAnsi" w:cstheme="minorHAnsi"/>
          <w:sz w:val="22"/>
        </w:rPr>
        <w:t xml:space="preserve">lack &amp; Hispanic Veterans relative to </w:t>
      </w:r>
      <w:r w:rsidR="00D86C7E">
        <w:rPr>
          <w:rFonts w:asciiTheme="minorHAnsi" w:hAnsiTheme="minorHAnsi" w:cstheme="minorHAnsi"/>
          <w:sz w:val="22"/>
        </w:rPr>
        <w:t>w</w:t>
      </w:r>
      <w:r w:rsidRPr="00D86C7E">
        <w:rPr>
          <w:rFonts w:asciiTheme="minorHAnsi" w:hAnsiTheme="minorHAnsi" w:cstheme="minorHAnsi"/>
          <w:sz w:val="22"/>
        </w:rPr>
        <w:t>hite Veterans?</w:t>
      </w:r>
    </w:p>
    <w:p w14:paraId="5682D2F8" w14:textId="3D7A54DC" w:rsidR="00421473" w:rsidRDefault="00F867A3" w:rsidP="00421473">
      <w:pPr>
        <w:pStyle w:val="ListParagraph"/>
        <w:numPr>
          <w:ilvl w:val="2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study l</w:t>
      </w:r>
      <w:r w:rsidR="00925C7E">
        <w:rPr>
          <w:rFonts w:asciiTheme="minorHAnsi" w:hAnsiTheme="minorHAnsi" w:cstheme="minorHAnsi"/>
          <w:sz w:val="22"/>
        </w:rPr>
        <w:t xml:space="preserve">ooked at </w:t>
      </w:r>
      <w:r>
        <w:rPr>
          <w:rFonts w:asciiTheme="minorHAnsi" w:hAnsiTheme="minorHAnsi" w:cstheme="minorHAnsi"/>
          <w:sz w:val="22"/>
        </w:rPr>
        <w:t>two</w:t>
      </w:r>
      <w:r w:rsidR="00925C7E">
        <w:rPr>
          <w:rFonts w:asciiTheme="minorHAnsi" w:hAnsiTheme="minorHAnsi" w:cstheme="minorHAnsi"/>
          <w:sz w:val="22"/>
        </w:rPr>
        <w:t xml:space="preserve"> years</w:t>
      </w:r>
      <w:r>
        <w:rPr>
          <w:rFonts w:asciiTheme="minorHAnsi" w:hAnsiTheme="minorHAnsi" w:cstheme="minorHAnsi"/>
          <w:sz w:val="22"/>
        </w:rPr>
        <w:t xml:space="preserve"> of</w:t>
      </w:r>
      <w:r w:rsidR="00925C7E">
        <w:rPr>
          <w:rFonts w:asciiTheme="minorHAnsi" w:hAnsiTheme="minorHAnsi" w:cstheme="minorHAnsi"/>
          <w:sz w:val="22"/>
        </w:rPr>
        <w:t xml:space="preserve"> admin</w:t>
      </w:r>
      <w:r>
        <w:rPr>
          <w:rFonts w:asciiTheme="minorHAnsi" w:hAnsiTheme="minorHAnsi" w:cstheme="minorHAnsi"/>
          <w:sz w:val="22"/>
        </w:rPr>
        <w:t>istrative</w:t>
      </w:r>
      <w:r w:rsidR="00925C7E">
        <w:rPr>
          <w:rFonts w:asciiTheme="minorHAnsi" w:hAnsiTheme="minorHAnsi" w:cstheme="minorHAnsi"/>
          <w:sz w:val="22"/>
        </w:rPr>
        <w:t xml:space="preserve"> data, VA and CC primary care </w:t>
      </w:r>
      <w:r>
        <w:rPr>
          <w:rFonts w:asciiTheme="minorHAnsi" w:hAnsiTheme="minorHAnsi" w:cstheme="minorHAnsi"/>
          <w:sz w:val="22"/>
        </w:rPr>
        <w:t xml:space="preserve">data, </w:t>
      </w:r>
      <w:r w:rsidR="00925C7E">
        <w:rPr>
          <w:rFonts w:asciiTheme="minorHAnsi" w:hAnsiTheme="minorHAnsi" w:cstheme="minorHAnsi"/>
          <w:sz w:val="22"/>
        </w:rPr>
        <w:t>and referral data</w:t>
      </w:r>
      <w:r w:rsidR="00DB0F61">
        <w:rPr>
          <w:rFonts w:asciiTheme="minorHAnsi" w:hAnsiTheme="minorHAnsi" w:cstheme="minorHAnsi"/>
          <w:sz w:val="22"/>
        </w:rPr>
        <w:t>.</w:t>
      </w:r>
    </w:p>
    <w:p w14:paraId="2FDD0237" w14:textId="1F4F3A3F" w:rsidR="0014721D" w:rsidRDefault="002F5308" w:rsidP="002F5308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Primary care use increased during </w:t>
      </w:r>
      <w:r w:rsidR="00C42016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 xml:space="preserve">study period and wait times declined, </w:t>
      </w:r>
      <w:r w:rsidR="00132E6A">
        <w:rPr>
          <w:rFonts w:asciiTheme="minorHAnsi" w:hAnsiTheme="minorHAnsi" w:cstheme="minorHAnsi"/>
          <w:sz w:val="22"/>
        </w:rPr>
        <w:t xml:space="preserve">but </w:t>
      </w:r>
      <w:r>
        <w:rPr>
          <w:rFonts w:asciiTheme="minorHAnsi" w:hAnsiTheme="minorHAnsi" w:cstheme="minorHAnsi"/>
          <w:sz w:val="22"/>
        </w:rPr>
        <w:t>wait times in</w:t>
      </w:r>
      <w:r w:rsidR="00132E6A">
        <w:rPr>
          <w:rFonts w:asciiTheme="minorHAnsi" w:hAnsiTheme="minorHAnsi" w:cstheme="minorHAnsi"/>
          <w:sz w:val="22"/>
        </w:rPr>
        <w:t xml:space="preserve"> CC lagged</w:t>
      </w:r>
      <w:r w:rsidR="00C42016">
        <w:rPr>
          <w:rFonts w:asciiTheme="minorHAnsi" w:hAnsiTheme="minorHAnsi" w:cstheme="minorHAnsi"/>
          <w:sz w:val="22"/>
        </w:rPr>
        <w:t xml:space="preserve"> wait times in</w:t>
      </w:r>
      <w:r w:rsidR="00132E6A">
        <w:rPr>
          <w:rFonts w:asciiTheme="minorHAnsi" w:hAnsiTheme="minorHAnsi" w:cstheme="minorHAnsi"/>
          <w:sz w:val="22"/>
        </w:rPr>
        <w:t xml:space="preserve"> VA</w:t>
      </w:r>
      <w:r w:rsidR="00DB0F61">
        <w:rPr>
          <w:rFonts w:asciiTheme="minorHAnsi" w:hAnsiTheme="minorHAnsi" w:cstheme="minorHAnsi"/>
          <w:sz w:val="22"/>
        </w:rPr>
        <w:t>.</w:t>
      </w:r>
    </w:p>
    <w:p w14:paraId="61B61584" w14:textId="18DC5E6B" w:rsidR="00DB0F61" w:rsidRPr="00DB0F61" w:rsidRDefault="00DB0F61" w:rsidP="00DB0F61">
      <w:pPr>
        <w:pStyle w:val="ListParagraph"/>
        <w:numPr>
          <w:ilvl w:val="2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Wait time data is based on new consults, utilization data is based on visits. </w:t>
      </w:r>
    </w:p>
    <w:p w14:paraId="7D1894A7" w14:textId="19164AD3" w:rsidR="009736C0" w:rsidRDefault="00DB0F61" w:rsidP="007B5451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Study showed that b</w:t>
      </w:r>
      <w:r w:rsidR="002C48A5">
        <w:rPr>
          <w:rFonts w:asciiTheme="minorHAnsi" w:hAnsiTheme="minorHAnsi" w:cstheme="minorHAnsi"/>
          <w:sz w:val="22"/>
        </w:rPr>
        <w:t>lack and Hispanic Veterans are less likely to use CC than white Veterans</w:t>
      </w:r>
      <w:r>
        <w:rPr>
          <w:rFonts w:asciiTheme="minorHAnsi" w:hAnsiTheme="minorHAnsi" w:cstheme="minorHAnsi"/>
          <w:sz w:val="22"/>
        </w:rPr>
        <w:t>.</w:t>
      </w:r>
    </w:p>
    <w:p w14:paraId="29BC740C" w14:textId="77777777" w:rsidR="009B4DEE" w:rsidRDefault="009B4DEE" w:rsidP="007B5451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Conclusions:</w:t>
      </w:r>
    </w:p>
    <w:p w14:paraId="0374A14B" w14:textId="77777777" w:rsidR="009B4DEE" w:rsidRDefault="009B4DEE" w:rsidP="009B4DEE">
      <w:pPr>
        <w:pStyle w:val="ListParagraph"/>
        <w:numPr>
          <w:ilvl w:val="2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DB0F61">
        <w:rPr>
          <w:rFonts w:asciiTheme="minorHAnsi" w:hAnsiTheme="minorHAnsi" w:cstheme="minorHAnsi"/>
          <w:sz w:val="22"/>
        </w:rPr>
        <w:t>he</w:t>
      </w:r>
      <w:r w:rsidR="000F2A41">
        <w:rPr>
          <w:rFonts w:asciiTheme="minorHAnsi" w:hAnsiTheme="minorHAnsi" w:cstheme="minorHAnsi"/>
          <w:sz w:val="22"/>
        </w:rPr>
        <w:t xml:space="preserve"> </w:t>
      </w:r>
      <w:r w:rsidR="00342A25">
        <w:rPr>
          <w:rFonts w:asciiTheme="minorHAnsi" w:hAnsiTheme="minorHAnsi" w:cstheme="minorHAnsi"/>
          <w:sz w:val="22"/>
        </w:rPr>
        <w:t>M</w:t>
      </w:r>
      <w:r w:rsidR="00DB0F61">
        <w:rPr>
          <w:rFonts w:asciiTheme="minorHAnsi" w:hAnsiTheme="minorHAnsi" w:cstheme="minorHAnsi"/>
          <w:sz w:val="22"/>
        </w:rPr>
        <w:t>ISSION act</w:t>
      </w:r>
      <w:r w:rsidR="006E2742">
        <w:rPr>
          <w:rFonts w:asciiTheme="minorHAnsi" w:hAnsiTheme="minorHAnsi" w:cstheme="minorHAnsi"/>
          <w:sz w:val="22"/>
        </w:rPr>
        <w:t xml:space="preserve"> is</w:t>
      </w:r>
      <w:r w:rsidR="00342A25">
        <w:rPr>
          <w:rFonts w:asciiTheme="minorHAnsi" w:hAnsiTheme="minorHAnsi" w:cstheme="minorHAnsi"/>
          <w:sz w:val="22"/>
        </w:rPr>
        <w:t xml:space="preserve"> associated with</w:t>
      </w:r>
      <w:r w:rsidR="006E2742">
        <w:rPr>
          <w:rFonts w:asciiTheme="minorHAnsi" w:hAnsiTheme="minorHAnsi" w:cstheme="minorHAnsi"/>
          <w:sz w:val="22"/>
        </w:rPr>
        <w:t xml:space="preserve"> an</w:t>
      </w:r>
      <w:r w:rsidR="00342A25">
        <w:rPr>
          <w:rFonts w:asciiTheme="minorHAnsi" w:hAnsiTheme="minorHAnsi" w:cstheme="minorHAnsi"/>
          <w:sz w:val="22"/>
        </w:rPr>
        <w:t xml:space="preserve"> increased number of V</w:t>
      </w:r>
      <w:r w:rsidR="006E2742">
        <w:rPr>
          <w:rFonts w:asciiTheme="minorHAnsi" w:hAnsiTheme="minorHAnsi" w:cstheme="minorHAnsi"/>
          <w:sz w:val="22"/>
        </w:rPr>
        <w:t>eterans</w:t>
      </w:r>
      <w:r w:rsidR="00342A25">
        <w:rPr>
          <w:rFonts w:asciiTheme="minorHAnsi" w:hAnsiTheme="minorHAnsi" w:cstheme="minorHAnsi"/>
          <w:sz w:val="22"/>
        </w:rPr>
        <w:t xml:space="preserve"> utilizing </w:t>
      </w:r>
      <w:r w:rsidR="006E2742">
        <w:rPr>
          <w:rFonts w:asciiTheme="minorHAnsi" w:hAnsiTheme="minorHAnsi" w:cstheme="minorHAnsi"/>
          <w:sz w:val="22"/>
        </w:rPr>
        <w:t>primary care,</w:t>
      </w:r>
      <w:r w:rsidR="00342A25">
        <w:rPr>
          <w:rFonts w:asciiTheme="minorHAnsi" w:hAnsiTheme="minorHAnsi" w:cstheme="minorHAnsi"/>
          <w:sz w:val="22"/>
        </w:rPr>
        <w:t xml:space="preserve"> and decreased wait times</w:t>
      </w:r>
      <w:r w:rsidR="006E2742">
        <w:rPr>
          <w:rFonts w:asciiTheme="minorHAnsi" w:hAnsiTheme="minorHAnsi" w:cstheme="minorHAnsi"/>
          <w:sz w:val="22"/>
        </w:rPr>
        <w:t>.</w:t>
      </w:r>
      <w:r w:rsidR="00342A25">
        <w:rPr>
          <w:rFonts w:asciiTheme="minorHAnsi" w:hAnsiTheme="minorHAnsi" w:cstheme="minorHAnsi"/>
          <w:sz w:val="22"/>
        </w:rPr>
        <w:t xml:space="preserve"> </w:t>
      </w:r>
      <w:proofErr w:type="gramStart"/>
      <w:r w:rsidR="006E2742">
        <w:rPr>
          <w:rFonts w:asciiTheme="minorHAnsi" w:hAnsiTheme="minorHAnsi" w:cstheme="minorHAnsi"/>
          <w:sz w:val="22"/>
        </w:rPr>
        <w:t>B</w:t>
      </w:r>
      <w:r w:rsidR="00342A25">
        <w:rPr>
          <w:rFonts w:asciiTheme="minorHAnsi" w:hAnsiTheme="minorHAnsi" w:cstheme="minorHAnsi"/>
          <w:sz w:val="22"/>
        </w:rPr>
        <w:t>ut</w:t>
      </w:r>
      <w:r w:rsidR="006E2742">
        <w:rPr>
          <w:rFonts w:asciiTheme="minorHAnsi" w:hAnsiTheme="minorHAnsi" w:cstheme="minorHAnsi"/>
          <w:sz w:val="22"/>
        </w:rPr>
        <w:t>,</w:t>
      </w:r>
      <w:proofErr w:type="gramEnd"/>
      <w:r w:rsidR="00342A25">
        <w:rPr>
          <w:rFonts w:asciiTheme="minorHAnsi" w:hAnsiTheme="minorHAnsi" w:cstheme="minorHAnsi"/>
          <w:sz w:val="22"/>
        </w:rPr>
        <w:t xml:space="preserve"> CC wait times exceed VA wait times and both settings exceed the 20-day wait time standards. </w:t>
      </w:r>
    </w:p>
    <w:p w14:paraId="67E6F0B6" w14:textId="495980C0" w:rsidR="00977383" w:rsidRDefault="00342A25" w:rsidP="009B4DEE">
      <w:pPr>
        <w:pStyle w:val="ListParagraph"/>
        <w:numPr>
          <w:ilvl w:val="2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Wait time </w:t>
      </w:r>
      <w:proofErr w:type="spellStart"/>
      <w:r>
        <w:rPr>
          <w:rFonts w:asciiTheme="minorHAnsi" w:hAnsiTheme="minorHAnsi" w:cstheme="minorHAnsi"/>
          <w:sz w:val="22"/>
        </w:rPr>
        <w:t>dispa</w:t>
      </w:r>
      <w:r w:rsidR="009B4DEE">
        <w:rPr>
          <w:rFonts w:asciiTheme="minorHAnsi" w:hAnsiTheme="minorHAnsi" w:cstheme="minorHAnsi"/>
          <w:sz w:val="22"/>
        </w:rPr>
        <w:t>irities</w:t>
      </w:r>
      <w:proofErr w:type="spellEnd"/>
      <w:r>
        <w:rPr>
          <w:rFonts w:asciiTheme="minorHAnsi" w:hAnsiTheme="minorHAnsi" w:cstheme="minorHAnsi"/>
          <w:sz w:val="22"/>
        </w:rPr>
        <w:t xml:space="preserve"> for black and Hispanic </w:t>
      </w:r>
      <w:proofErr w:type="spellStart"/>
      <w:proofErr w:type="gramStart"/>
      <w:r>
        <w:rPr>
          <w:rFonts w:asciiTheme="minorHAnsi" w:hAnsiTheme="minorHAnsi" w:cstheme="minorHAnsi"/>
          <w:sz w:val="22"/>
        </w:rPr>
        <w:t>vs.white</w:t>
      </w:r>
      <w:proofErr w:type="spellEnd"/>
      <w:proofErr w:type="gramEnd"/>
      <w:r>
        <w:rPr>
          <w:rFonts w:asciiTheme="minorHAnsi" w:hAnsiTheme="minorHAnsi" w:cstheme="minorHAnsi"/>
          <w:sz w:val="22"/>
        </w:rPr>
        <w:t xml:space="preserve"> V</w:t>
      </w:r>
      <w:r w:rsidR="009B4DEE">
        <w:rPr>
          <w:rFonts w:asciiTheme="minorHAnsi" w:hAnsiTheme="minorHAnsi" w:cstheme="minorHAnsi"/>
          <w:sz w:val="22"/>
        </w:rPr>
        <w:t>eterans was</w:t>
      </w:r>
      <w:r>
        <w:rPr>
          <w:rFonts w:asciiTheme="minorHAnsi" w:hAnsiTheme="minorHAnsi" w:cstheme="minorHAnsi"/>
          <w:sz w:val="22"/>
        </w:rPr>
        <w:t xml:space="preserve"> observed in both CC and VA settings. </w:t>
      </w:r>
    </w:p>
    <w:p w14:paraId="575513B3" w14:textId="66E7BDA7" w:rsidR="002A735B" w:rsidRDefault="00F35CE5" w:rsidP="007B5451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team r</w:t>
      </w:r>
      <w:r w:rsidR="002A735B">
        <w:rPr>
          <w:rFonts w:asciiTheme="minorHAnsi" w:hAnsiTheme="minorHAnsi" w:cstheme="minorHAnsi"/>
          <w:sz w:val="22"/>
        </w:rPr>
        <w:t>ecommend</w:t>
      </w:r>
      <w:r>
        <w:rPr>
          <w:rFonts w:asciiTheme="minorHAnsi" w:hAnsiTheme="minorHAnsi" w:cstheme="minorHAnsi"/>
          <w:sz w:val="22"/>
        </w:rPr>
        <w:t>s</w:t>
      </w:r>
      <w:r w:rsidR="002A735B">
        <w:rPr>
          <w:rFonts w:asciiTheme="minorHAnsi" w:hAnsiTheme="minorHAnsi" w:cstheme="minorHAnsi"/>
          <w:sz w:val="22"/>
        </w:rPr>
        <w:t xml:space="preserve"> VA continue to monitor wait times in VA and </w:t>
      </w:r>
      <w:proofErr w:type="gramStart"/>
      <w:r w:rsidR="002A735B">
        <w:rPr>
          <w:rFonts w:asciiTheme="minorHAnsi" w:hAnsiTheme="minorHAnsi" w:cstheme="minorHAnsi"/>
          <w:sz w:val="22"/>
        </w:rPr>
        <w:t>CC, and</w:t>
      </w:r>
      <w:proofErr w:type="gramEnd"/>
      <w:r w:rsidR="002A735B">
        <w:rPr>
          <w:rFonts w:asciiTheme="minorHAnsi" w:hAnsiTheme="minorHAnsi" w:cstheme="minorHAnsi"/>
          <w:sz w:val="22"/>
        </w:rPr>
        <w:t xml:space="preserve"> understand determinants re</w:t>
      </w:r>
      <w:r>
        <w:rPr>
          <w:rFonts w:asciiTheme="minorHAnsi" w:hAnsiTheme="minorHAnsi" w:cstheme="minorHAnsi"/>
          <w:sz w:val="22"/>
        </w:rPr>
        <w:t>garding</w:t>
      </w:r>
      <w:r w:rsidR="002A735B">
        <w:rPr>
          <w:rFonts w:asciiTheme="minorHAnsi" w:hAnsiTheme="minorHAnsi" w:cstheme="minorHAnsi"/>
          <w:sz w:val="22"/>
        </w:rPr>
        <w:t xml:space="preserve"> wait time disparities to inform interventions to address</w:t>
      </w:r>
      <w:r>
        <w:rPr>
          <w:rFonts w:asciiTheme="minorHAnsi" w:hAnsiTheme="minorHAnsi" w:cstheme="minorHAnsi"/>
          <w:sz w:val="22"/>
        </w:rPr>
        <w:t xml:space="preserve"> the situation.</w:t>
      </w:r>
      <w:r w:rsidR="002A735B">
        <w:rPr>
          <w:rFonts w:asciiTheme="minorHAnsi" w:hAnsiTheme="minorHAnsi" w:cstheme="minorHAnsi"/>
          <w:sz w:val="22"/>
        </w:rPr>
        <w:t xml:space="preserve"> </w:t>
      </w:r>
    </w:p>
    <w:p w14:paraId="05031066" w14:textId="07C4C8EF" w:rsidR="000F2A41" w:rsidRPr="0057242F" w:rsidRDefault="00F35CE5" w:rsidP="007B5451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</w:rPr>
      </w:pPr>
      <w:r w:rsidRPr="00F35CE5">
        <w:rPr>
          <w:rFonts w:asciiTheme="minorHAnsi" w:hAnsiTheme="minorHAnsi" w:cstheme="minorHAnsi"/>
          <w:b/>
          <w:bCs/>
          <w:color w:val="00B050"/>
          <w:sz w:val="22"/>
        </w:rPr>
        <w:t xml:space="preserve">ACTION: </w:t>
      </w:r>
      <w:r w:rsidR="0049130F">
        <w:rPr>
          <w:rFonts w:asciiTheme="minorHAnsi" w:hAnsiTheme="minorHAnsi" w:cstheme="minorHAnsi"/>
          <w:sz w:val="22"/>
        </w:rPr>
        <w:t>Dr. Yende</w:t>
      </w:r>
      <w:r w:rsidR="00012A08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sz w:val="22"/>
        </w:rPr>
        <w:t xml:space="preserve">the </w:t>
      </w:r>
      <w:r w:rsidR="00012A08">
        <w:rPr>
          <w:rFonts w:asciiTheme="minorHAnsi" w:hAnsiTheme="minorHAnsi" w:cstheme="minorHAnsi"/>
          <w:sz w:val="22"/>
        </w:rPr>
        <w:t>IVC team</w:t>
      </w:r>
      <w:r w:rsidR="0049130F">
        <w:rPr>
          <w:rFonts w:asciiTheme="minorHAnsi" w:hAnsiTheme="minorHAnsi" w:cstheme="minorHAnsi"/>
          <w:sz w:val="22"/>
        </w:rPr>
        <w:t xml:space="preserve"> </w:t>
      </w:r>
      <w:r w:rsidR="00C735C3">
        <w:rPr>
          <w:rFonts w:asciiTheme="minorHAnsi" w:hAnsiTheme="minorHAnsi" w:cstheme="minorHAnsi"/>
          <w:sz w:val="22"/>
        </w:rPr>
        <w:t>can review how the data is presented and assist with the sensitivity of the information</w:t>
      </w:r>
      <w:r>
        <w:rPr>
          <w:rFonts w:asciiTheme="minorHAnsi" w:hAnsiTheme="minorHAnsi" w:cstheme="minorHAnsi"/>
          <w:sz w:val="22"/>
        </w:rPr>
        <w:t>.</w:t>
      </w:r>
      <w:r w:rsidR="00C735C3">
        <w:rPr>
          <w:rFonts w:asciiTheme="minorHAnsi" w:hAnsiTheme="minorHAnsi" w:cstheme="minorHAnsi"/>
          <w:sz w:val="22"/>
        </w:rPr>
        <w:t xml:space="preserve"> </w:t>
      </w:r>
    </w:p>
    <w:sectPr w:rsidR="000F2A41" w:rsidRPr="0057242F" w:rsidSect="00C0629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1BAD" w14:textId="77777777" w:rsidR="003945A1" w:rsidRDefault="003945A1" w:rsidP="00B74ACE">
      <w:pPr>
        <w:spacing w:after="0" w:line="240" w:lineRule="auto"/>
      </w:pPr>
      <w:r>
        <w:separator/>
      </w:r>
    </w:p>
  </w:endnote>
  <w:endnote w:type="continuationSeparator" w:id="0">
    <w:p w14:paraId="72A15F14" w14:textId="77777777" w:rsidR="003945A1" w:rsidRDefault="003945A1" w:rsidP="00B74ACE">
      <w:pPr>
        <w:spacing w:after="0" w:line="240" w:lineRule="auto"/>
      </w:pPr>
      <w:r>
        <w:continuationSeparator/>
      </w:r>
    </w:p>
  </w:endnote>
  <w:endnote w:type="continuationNotice" w:id="1">
    <w:p w14:paraId="5348F6A8" w14:textId="77777777" w:rsidR="003945A1" w:rsidRDefault="00394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1F30D835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982D77">
      <w:rPr>
        <w:rFonts w:ascii="Arial" w:hAnsi="Arial"/>
        <w:noProof/>
      </w:rPr>
      <w:t>4/10/2024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EC74" w14:textId="77777777" w:rsidR="003945A1" w:rsidRDefault="003945A1" w:rsidP="00B74ACE">
      <w:pPr>
        <w:spacing w:after="0" w:line="240" w:lineRule="auto"/>
      </w:pPr>
      <w:r>
        <w:separator/>
      </w:r>
    </w:p>
  </w:footnote>
  <w:footnote w:type="continuationSeparator" w:id="0">
    <w:p w14:paraId="272F8322" w14:textId="77777777" w:rsidR="003945A1" w:rsidRDefault="003945A1" w:rsidP="00B74ACE">
      <w:pPr>
        <w:spacing w:after="0" w:line="240" w:lineRule="auto"/>
      </w:pPr>
      <w:r>
        <w:continuationSeparator/>
      </w:r>
    </w:p>
  </w:footnote>
  <w:footnote w:type="continuationNotice" w:id="1">
    <w:p w14:paraId="2F369239" w14:textId="77777777" w:rsidR="003945A1" w:rsidRDefault="00394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4D30BC9F" w:rsidR="008843A4" w:rsidRPr="00220035" w:rsidRDefault="00E51D27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58242" behindDoc="0" locked="0" layoutInCell="1" allowOverlap="0" wp14:anchorId="03F8D148" wp14:editId="4A97D725">
          <wp:simplePos x="0" y="0"/>
          <wp:positionH relativeFrom="column">
            <wp:posOffset>4270873</wp:posOffset>
          </wp:positionH>
          <wp:positionV relativeFrom="page">
            <wp:posOffset>276225</wp:posOffset>
          </wp:positionV>
          <wp:extent cx="2453762" cy="583565"/>
          <wp:effectExtent l="0" t="0" r="381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978" cy="5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9F8E4" id="Rectangle 32" o:spid="_x0000_s1026" alt="Dark blue bar at the top of the page." style="position:absolute;margin-left:0;margin-top:0;width:612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" fillcolor="#003f72" stroked="f" strokeweight="2pt">
              <w10:wrap anchorx="page" anchory="page"/>
            </v:rect>
          </w:pict>
        </mc:Fallback>
      </mc:AlternateContent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F8D146" wp14:editId="0E3A00EF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A1A67" id="Rectangle 33" o:spid="_x0000_s1026" alt="Dark red bar at the top of the page." style="position:absolute;margin-left:0;margin-top:8.25pt;width:612pt;height:7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" fillcolor="#77243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292407F"/>
    <w:multiLevelType w:val="hybridMultilevel"/>
    <w:tmpl w:val="87BCD0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419E1"/>
    <w:multiLevelType w:val="hybridMultilevel"/>
    <w:tmpl w:val="E4229F7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933D3"/>
    <w:multiLevelType w:val="hybridMultilevel"/>
    <w:tmpl w:val="CFC8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3CA6"/>
    <w:multiLevelType w:val="hybridMultilevel"/>
    <w:tmpl w:val="C1102B70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8631B"/>
    <w:multiLevelType w:val="hybridMultilevel"/>
    <w:tmpl w:val="9D9E38B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87A3FE0"/>
    <w:multiLevelType w:val="hybridMultilevel"/>
    <w:tmpl w:val="980ECBD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B4670"/>
    <w:multiLevelType w:val="hybridMultilevel"/>
    <w:tmpl w:val="D8E2F8E6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1B83"/>
    <w:multiLevelType w:val="hybridMultilevel"/>
    <w:tmpl w:val="B1C69C4A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3199"/>
    <w:multiLevelType w:val="hybridMultilevel"/>
    <w:tmpl w:val="097E980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A5925"/>
    <w:multiLevelType w:val="hybridMultilevel"/>
    <w:tmpl w:val="EACAE662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F0C2323"/>
    <w:multiLevelType w:val="hybridMultilevel"/>
    <w:tmpl w:val="07E644AA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2F4522BB"/>
    <w:multiLevelType w:val="hybridMultilevel"/>
    <w:tmpl w:val="2DB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C1F7B"/>
    <w:multiLevelType w:val="multilevel"/>
    <w:tmpl w:val="D158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A78F9"/>
    <w:multiLevelType w:val="hybridMultilevel"/>
    <w:tmpl w:val="C6DA502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42B6E"/>
    <w:multiLevelType w:val="hybridMultilevel"/>
    <w:tmpl w:val="4558B50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7DE3"/>
    <w:multiLevelType w:val="hybridMultilevel"/>
    <w:tmpl w:val="A72CEBD6"/>
    <w:lvl w:ilvl="0" w:tplc="F1E2E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637D9"/>
    <w:multiLevelType w:val="hybridMultilevel"/>
    <w:tmpl w:val="ADA66E72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4C051186"/>
    <w:multiLevelType w:val="hybridMultilevel"/>
    <w:tmpl w:val="E16C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0F9E"/>
    <w:multiLevelType w:val="hybridMultilevel"/>
    <w:tmpl w:val="562A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C7887"/>
    <w:multiLevelType w:val="hybridMultilevel"/>
    <w:tmpl w:val="4EC8C178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73D07E7"/>
    <w:multiLevelType w:val="hybridMultilevel"/>
    <w:tmpl w:val="A6802788"/>
    <w:lvl w:ilvl="0" w:tplc="5FC69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79FB"/>
    <w:multiLevelType w:val="hybridMultilevel"/>
    <w:tmpl w:val="C35A0D42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E7B602E"/>
    <w:multiLevelType w:val="hybridMultilevel"/>
    <w:tmpl w:val="0256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256E0"/>
    <w:multiLevelType w:val="hybridMultilevel"/>
    <w:tmpl w:val="4FB42BEE"/>
    <w:lvl w:ilvl="0" w:tplc="0456D3F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1" w15:restartNumberingAfterBreak="0">
    <w:nsid w:val="75911358"/>
    <w:multiLevelType w:val="hybridMultilevel"/>
    <w:tmpl w:val="A5E84C26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52B3B"/>
    <w:multiLevelType w:val="hybridMultilevel"/>
    <w:tmpl w:val="6942A6C2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4" w15:restartNumberingAfterBreak="0">
    <w:nsid w:val="79FC1032"/>
    <w:multiLevelType w:val="hybridMultilevel"/>
    <w:tmpl w:val="DF58E112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1DAE"/>
    <w:multiLevelType w:val="hybridMultilevel"/>
    <w:tmpl w:val="CBE498D4"/>
    <w:lvl w:ilvl="0" w:tplc="0ECC032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863831"/>
    <w:multiLevelType w:val="hybridMultilevel"/>
    <w:tmpl w:val="8B0A98B0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60CAA"/>
    <w:multiLevelType w:val="hybridMultilevel"/>
    <w:tmpl w:val="1A7688C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0061">
    <w:abstractNumId w:val="32"/>
  </w:num>
  <w:num w:numId="2" w16cid:durableId="511267402">
    <w:abstractNumId w:val="10"/>
  </w:num>
  <w:num w:numId="3" w16cid:durableId="1879582365">
    <w:abstractNumId w:val="0"/>
  </w:num>
  <w:num w:numId="4" w16cid:durableId="1622029997">
    <w:abstractNumId w:val="7"/>
  </w:num>
  <w:num w:numId="5" w16cid:durableId="112671077">
    <w:abstractNumId w:val="30"/>
  </w:num>
  <w:num w:numId="6" w16cid:durableId="8484263">
    <w:abstractNumId w:val="28"/>
  </w:num>
  <w:num w:numId="7" w16cid:durableId="78405071">
    <w:abstractNumId w:val="1"/>
  </w:num>
  <w:num w:numId="8" w16cid:durableId="864172105">
    <w:abstractNumId w:val="26"/>
  </w:num>
  <w:num w:numId="9" w16cid:durableId="1099136243">
    <w:abstractNumId w:val="29"/>
  </w:num>
  <w:num w:numId="10" w16cid:durableId="397292785">
    <w:abstractNumId w:val="5"/>
  </w:num>
  <w:num w:numId="11" w16cid:durableId="46222374">
    <w:abstractNumId w:val="3"/>
  </w:num>
  <w:num w:numId="12" w16cid:durableId="1247031602">
    <w:abstractNumId w:val="31"/>
  </w:num>
  <w:num w:numId="13" w16cid:durableId="198982298">
    <w:abstractNumId w:val="12"/>
  </w:num>
  <w:num w:numId="14" w16cid:durableId="1264800852">
    <w:abstractNumId w:val="2"/>
  </w:num>
  <w:num w:numId="15" w16cid:durableId="1005211466">
    <w:abstractNumId w:val="8"/>
  </w:num>
  <w:num w:numId="16" w16cid:durableId="427778589">
    <w:abstractNumId w:val="19"/>
  </w:num>
  <w:num w:numId="17" w16cid:durableId="1508524567">
    <w:abstractNumId w:val="17"/>
  </w:num>
  <w:num w:numId="18" w16cid:durableId="1324823001">
    <w:abstractNumId w:val="11"/>
  </w:num>
  <w:num w:numId="19" w16cid:durableId="256015473">
    <w:abstractNumId w:val="18"/>
  </w:num>
  <w:num w:numId="20" w16cid:durableId="1265654319">
    <w:abstractNumId w:val="36"/>
  </w:num>
  <w:num w:numId="21" w16cid:durableId="571164598">
    <w:abstractNumId w:val="20"/>
  </w:num>
  <w:num w:numId="22" w16cid:durableId="128137648">
    <w:abstractNumId w:val="23"/>
  </w:num>
  <w:num w:numId="23" w16cid:durableId="1029184146">
    <w:abstractNumId w:val="14"/>
  </w:num>
  <w:num w:numId="24" w16cid:durableId="435709881">
    <w:abstractNumId w:val="13"/>
  </w:num>
  <w:num w:numId="25" w16cid:durableId="281572576">
    <w:abstractNumId w:val="33"/>
  </w:num>
  <w:num w:numId="26" w16cid:durableId="789133065">
    <w:abstractNumId w:val="37"/>
  </w:num>
  <w:num w:numId="27" w16cid:durableId="1480071389">
    <w:abstractNumId w:val="9"/>
  </w:num>
  <w:num w:numId="28" w16cid:durableId="1182158932">
    <w:abstractNumId w:val="34"/>
  </w:num>
  <w:num w:numId="29" w16cid:durableId="137304370">
    <w:abstractNumId w:val="25"/>
  </w:num>
  <w:num w:numId="30" w16cid:durableId="1909076270">
    <w:abstractNumId w:val="35"/>
  </w:num>
  <w:num w:numId="31" w16cid:durableId="273901532">
    <w:abstractNumId w:val="24"/>
  </w:num>
  <w:num w:numId="32" w16cid:durableId="1104691711">
    <w:abstractNumId w:val="4"/>
  </w:num>
  <w:num w:numId="33" w16cid:durableId="1564948980">
    <w:abstractNumId w:val="6"/>
  </w:num>
  <w:num w:numId="34" w16cid:durableId="624580659">
    <w:abstractNumId w:val="27"/>
  </w:num>
  <w:num w:numId="35" w16cid:durableId="1665274996">
    <w:abstractNumId w:val="16"/>
  </w:num>
  <w:num w:numId="36" w16cid:durableId="11043076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5323466">
    <w:abstractNumId w:val="22"/>
  </w:num>
  <w:num w:numId="38" w16cid:durableId="173804285">
    <w:abstractNumId w:val="21"/>
  </w:num>
  <w:num w:numId="39" w16cid:durableId="182558834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1014"/>
    <w:rsid w:val="00002162"/>
    <w:rsid w:val="0000248D"/>
    <w:rsid w:val="00003BBE"/>
    <w:rsid w:val="000042E3"/>
    <w:rsid w:val="00004807"/>
    <w:rsid w:val="000063AD"/>
    <w:rsid w:val="00006AE4"/>
    <w:rsid w:val="0001066C"/>
    <w:rsid w:val="00012635"/>
    <w:rsid w:val="00012A08"/>
    <w:rsid w:val="00012D0F"/>
    <w:rsid w:val="00013584"/>
    <w:rsid w:val="00013DB2"/>
    <w:rsid w:val="00015BE3"/>
    <w:rsid w:val="000172C3"/>
    <w:rsid w:val="00020174"/>
    <w:rsid w:val="00020499"/>
    <w:rsid w:val="00021C94"/>
    <w:rsid w:val="0002264C"/>
    <w:rsid w:val="000233F0"/>
    <w:rsid w:val="0002458C"/>
    <w:rsid w:val="0002569F"/>
    <w:rsid w:val="000318C1"/>
    <w:rsid w:val="00032F3B"/>
    <w:rsid w:val="00037640"/>
    <w:rsid w:val="00040C2F"/>
    <w:rsid w:val="000424A8"/>
    <w:rsid w:val="00042FF0"/>
    <w:rsid w:val="00044754"/>
    <w:rsid w:val="000463E5"/>
    <w:rsid w:val="0005189F"/>
    <w:rsid w:val="000518C3"/>
    <w:rsid w:val="00053B7B"/>
    <w:rsid w:val="000568DA"/>
    <w:rsid w:val="000572FA"/>
    <w:rsid w:val="000609D3"/>
    <w:rsid w:val="000610E5"/>
    <w:rsid w:val="000620F0"/>
    <w:rsid w:val="00063360"/>
    <w:rsid w:val="0006434F"/>
    <w:rsid w:val="000646BD"/>
    <w:rsid w:val="000654A6"/>
    <w:rsid w:val="0006645C"/>
    <w:rsid w:val="000668FB"/>
    <w:rsid w:val="00070B32"/>
    <w:rsid w:val="000716F2"/>
    <w:rsid w:val="00071892"/>
    <w:rsid w:val="00072030"/>
    <w:rsid w:val="00072BB9"/>
    <w:rsid w:val="00073A7F"/>
    <w:rsid w:val="000747D3"/>
    <w:rsid w:val="00074B6E"/>
    <w:rsid w:val="000752C4"/>
    <w:rsid w:val="000752D7"/>
    <w:rsid w:val="00077347"/>
    <w:rsid w:val="00080798"/>
    <w:rsid w:val="00081074"/>
    <w:rsid w:val="0008161B"/>
    <w:rsid w:val="000817D4"/>
    <w:rsid w:val="000827C3"/>
    <w:rsid w:val="000845C4"/>
    <w:rsid w:val="00084933"/>
    <w:rsid w:val="00090272"/>
    <w:rsid w:val="00090548"/>
    <w:rsid w:val="00092035"/>
    <w:rsid w:val="00092965"/>
    <w:rsid w:val="00093586"/>
    <w:rsid w:val="00093B02"/>
    <w:rsid w:val="00094217"/>
    <w:rsid w:val="00095349"/>
    <w:rsid w:val="0009589C"/>
    <w:rsid w:val="00096AD7"/>
    <w:rsid w:val="00096B25"/>
    <w:rsid w:val="00097976"/>
    <w:rsid w:val="00097D58"/>
    <w:rsid w:val="000A0FB3"/>
    <w:rsid w:val="000A2093"/>
    <w:rsid w:val="000A2CEB"/>
    <w:rsid w:val="000A4842"/>
    <w:rsid w:val="000A5595"/>
    <w:rsid w:val="000A56A1"/>
    <w:rsid w:val="000A706E"/>
    <w:rsid w:val="000B3065"/>
    <w:rsid w:val="000B3DE3"/>
    <w:rsid w:val="000B40E0"/>
    <w:rsid w:val="000B5622"/>
    <w:rsid w:val="000B5BD9"/>
    <w:rsid w:val="000C2885"/>
    <w:rsid w:val="000C549F"/>
    <w:rsid w:val="000D32AA"/>
    <w:rsid w:val="000D47E5"/>
    <w:rsid w:val="000D59A4"/>
    <w:rsid w:val="000D5C73"/>
    <w:rsid w:val="000D6C91"/>
    <w:rsid w:val="000D7F68"/>
    <w:rsid w:val="000E0404"/>
    <w:rsid w:val="000E27F9"/>
    <w:rsid w:val="000E2F20"/>
    <w:rsid w:val="000E3EF5"/>
    <w:rsid w:val="000E6DBC"/>
    <w:rsid w:val="000E770C"/>
    <w:rsid w:val="000E798B"/>
    <w:rsid w:val="000F015D"/>
    <w:rsid w:val="000F0C9E"/>
    <w:rsid w:val="000F1EE5"/>
    <w:rsid w:val="000F2A41"/>
    <w:rsid w:val="000F36E9"/>
    <w:rsid w:val="000F5AFF"/>
    <w:rsid w:val="000F6129"/>
    <w:rsid w:val="000F6990"/>
    <w:rsid w:val="000F709B"/>
    <w:rsid w:val="000F71DF"/>
    <w:rsid w:val="000F782A"/>
    <w:rsid w:val="000F78B1"/>
    <w:rsid w:val="000F7968"/>
    <w:rsid w:val="00100BC6"/>
    <w:rsid w:val="0010149E"/>
    <w:rsid w:val="00101A96"/>
    <w:rsid w:val="001025B5"/>
    <w:rsid w:val="00105A02"/>
    <w:rsid w:val="00105C00"/>
    <w:rsid w:val="001063AE"/>
    <w:rsid w:val="0010704B"/>
    <w:rsid w:val="00110228"/>
    <w:rsid w:val="00113BE4"/>
    <w:rsid w:val="00116BC9"/>
    <w:rsid w:val="001232BB"/>
    <w:rsid w:val="001264F5"/>
    <w:rsid w:val="00126872"/>
    <w:rsid w:val="001268AA"/>
    <w:rsid w:val="00130FB6"/>
    <w:rsid w:val="00132E6A"/>
    <w:rsid w:val="00134AF2"/>
    <w:rsid w:val="00134FFE"/>
    <w:rsid w:val="001351CF"/>
    <w:rsid w:val="00135EC1"/>
    <w:rsid w:val="00137B94"/>
    <w:rsid w:val="001410A7"/>
    <w:rsid w:val="0014126E"/>
    <w:rsid w:val="00142179"/>
    <w:rsid w:val="00143E5C"/>
    <w:rsid w:val="0014677D"/>
    <w:rsid w:val="001467D0"/>
    <w:rsid w:val="0014721D"/>
    <w:rsid w:val="00151E10"/>
    <w:rsid w:val="00152441"/>
    <w:rsid w:val="0015369D"/>
    <w:rsid w:val="00153AC8"/>
    <w:rsid w:val="00153C28"/>
    <w:rsid w:val="00155433"/>
    <w:rsid w:val="00157099"/>
    <w:rsid w:val="00161799"/>
    <w:rsid w:val="0016215E"/>
    <w:rsid w:val="00162669"/>
    <w:rsid w:val="00163516"/>
    <w:rsid w:val="0016415A"/>
    <w:rsid w:val="00165532"/>
    <w:rsid w:val="00166A90"/>
    <w:rsid w:val="00167950"/>
    <w:rsid w:val="00171225"/>
    <w:rsid w:val="0017385F"/>
    <w:rsid w:val="00174959"/>
    <w:rsid w:val="00175DDA"/>
    <w:rsid w:val="00177027"/>
    <w:rsid w:val="00177BBA"/>
    <w:rsid w:val="00180045"/>
    <w:rsid w:val="00183848"/>
    <w:rsid w:val="001839CC"/>
    <w:rsid w:val="00183A03"/>
    <w:rsid w:val="00187BF2"/>
    <w:rsid w:val="00190BA7"/>
    <w:rsid w:val="00191855"/>
    <w:rsid w:val="00191A52"/>
    <w:rsid w:val="00192F73"/>
    <w:rsid w:val="0019516B"/>
    <w:rsid w:val="00196981"/>
    <w:rsid w:val="001A0C11"/>
    <w:rsid w:val="001A3082"/>
    <w:rsid w:val="001A52D1"/>
    <w:rsid w:val="001A5FE9"/>
    <w:rsid w:val="001A6A41"/>
    <w:rsid w:val="001A7674"/>
    <w:rsid w:val="001B36D9"/>
    <w:rsid w:val="001B7A45"/>
    <w:rsid w:val="001C0F79"/>
    <w:rsid w:val="001C20FF"/>
    <w:rsid w:val="001C2F7B"/>
    <w:rsid w:val="001C41AA"/>
    <w:rsid w:val="001C470F"/>
    <w:rsid w:val="001C6BC6"/>
    <w:rsid w:val="001C7CC3"/>
    <w:rsid w:val="001D23BD"/>
    <w:rsid w:val="001D4742"/>
    <w:rsid w:val="001D5911"/>
    <w:rsid w:val="001D5E17"/>
    <w:rsid w:val="001D636C"/>
    <w:rsid w:val="001E0FE1"/>
    <w:rsid w:val="001E16CB"/>
    <w:rsid w:val="001E174A"/>
    <w:rsid w:val="001E4218"/>
    <w:rsid w:val="001E49E8"/>
    <w:rsid w:val="001E5712"/>
    <w:rsid w:val="001E6360"/>
    <w:rsid w:val="001E6F1A"/>
    <w:rsid w:val="001E7BE5"/>
    <w:rsid w:val="001E7C2F"/>
    <w:rsid w:val="001F1959"/>
    <w:rsid w:val="001F1CA2"/>
    <w:rsid w:val="001F251C"/>
    <w:rsid w:val="001F50CB"/>
    <w:rsid w:val="001F54B3"/>
    <w:rsid w:val="001F6A7A"/>
    <w:rsid w:val="001F73FA"/>
    <w:rsid w:val="001F7916"/>
    <w:rsid w:val="001F7BF0"/>
    <w:rsid w:val="00200371"/>
    <w:rsid w:val="0020038A"/>
    <w:rsid w:val="00200876"/>
    <w:rsid w:val="00200A67"/>
    <w:rsid w:val="00202DD0"/>
    <w:rsid w:val="002036C2"/>
    <w:rsid w:val="00203FC1"/>
    <w:rsid w:val="0020566C"/>
    <w:rsid w:val="00205E38"/>
    <w:rsid w:val="002061B6"/>
    <w:rsid w:val="002065C7"/>
    <w:rsid w:val="00206C1C"/>
    <w:rsid w:val="00210444"/>
    <w:rsid w:val="00211A80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09"/>
    <w:rsid w:val="00232B6B"/>
    <w:rsid w:val="00237A30"/>
    <w:rsid w:val="0024014F"/>
    <w:rsid w:val="002414D5"/>
    <w:rsid w:val="00242703"/>
    <w:rsid w:val="002432E6"/>
    <w:rsid w:val="00243D38"/>
    <w:rsid w:val="00247E46"/>
    <w:rsid w:val="00250FAC"/>
    <w:rsid w:val="00252B72"/>
    <w:rsid w:val="00253489"/>
    <w:rsid w:val="0025695D"/>
    <w:rsid w:val="002578A1"/>
    <w:rsid w:val="002615D2"/>
    <w:rsid w:val="00262417"/>
    <w:rsid w:val="00262589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390F"/>
    <w:rsid w:val="00283C68"/>
    <w:rsid w:val="002848C0"/>
    <w:rsid w:val="0028510B"/>
    <w:rsid w:val="0028520C"/>
    <w:rsid w:val="0028555C"/>
    <w:rsid w:val="002855C2"/>
    <w:rsid w:val="002874F2"/>
    <w:rsid w:val="00291B54"/>
    <w:rsid w:val="00294B0C"/>
    <w:rsid w:val="00294CE1"/>
    <w:rsid w:val="0029610F"/>
    <w:rsid w:val="00296B20"/>
    <w:rsid w:val="002A042A"/>
    <w:rsid w:val="002A2537"/>
    <w:rsid w:val="002A2783"/>
    <w:rsid w:val="002A4CFB"/>
    <w:rsid w:val="002A5697"/>
    <w:rsid w:val="002A735B"/>
    <w:rsid w:val="002B17F1"/>
    <w:rsid w:val="002B251B"/>
    <w:rsid w:val="002B526B"/>
    <w:rsid w:val="002B62DE"/>
    <w:rsid w:val="002C463B"/>
    <w:rsid w:val="002C48A5"/>
    <w:rsid w:val="002C4C75"/>
    <w:rsid w:val="002C6204"/>
    <w:rsid w:val="002C7866"/>
    <w:rsid w:val="002D05B0"/>
    <w:rsid w:val="002D0898"/>
    <w:rsid w:val="002D0B84"/>
    <w:rsid w:val="002D1CEA"/>
    <w:rsid w:val="002D1E6E"/>
    <w:rsid w:val="002D20F0"/>
    <w:rsid w:val="002D2F30"/>
    <w:rsid w:val="002D48F7"/>
    <w:rsid w:val="002D58F9"/>
    <w:rsid w:val="002D66DF"/>
    <w:rsid w:val="002D7678"/>
    <w:rsid w:val="002E0240"/>
    <w:rsid w:val="002E1EFA"/>
    <w:rsid w:val="002E38A1"/>
    <w:rsid w:val="002E57CF"/>
    <w:rsid w:val="002E6241"/>
    <w:rsid w:val="002E6B7D"/>
    <w:rsid w:val="002F0133"/>
    <w:rsid w:val="002F186F"/>
    <w:rsid w:val="002F1E06"/>
    <w:rsid w:val="002F5308"/>
    <w:rsid w:val="002F615F"/>
    <w:rsid w:val="00300BC9"/>
    <w:rsid w:val="00302F6B"/>
    <w:rsid w:val="00303110"/>
    <w:rsid w:val="00306145"/>
    <w:rsid w:val="00306B03"/>
    <w:rsid w:val="00307054"/>
    <w:rsid w:val="00307A8F"/>
    <w:rsid w:val="00312A86"/>
    <w:rsid w:val="00312F13"/>
    <w:rsid w:val="003143D8"/>
    <w:rsid w:val="00314E16"/>
    <w:rsid w:val="0031573A"/>
    <w:rsid w:val="003171D2"/>
    <w:rsid w:val="0031731A"/>
    <w:rsid w:val="00320182"/>
    <w:rsid w:val="003217D2"/>
    <w:rsid w:val="00322CBE"/>
    <w:rsid w:val="003240F2"/>
    <w:rsid w:val="0033098C"/>
    <w:rsid w:val="0033176D"/>
    <w:rsid w:val="00332C59"/>
    <w:rsid w:val="00332CD0"/>
    <w:rsid w:val="003341C1"/>
    <w:rsid w:val="003342DE"/>
    <w:rsid w:val="003346EF"/>
    <w:rsid w:val="00336665"/>
    <w:rsid w:val="00337DE7"/>
    <w:rsid w:val="00341748"/>
    <w:rsid w:val="00342613"/>
    <w:rsid w:val="00342A25"/>
    <w:rsid w:val="003435F4"/>
    <w:rsid w:val="003442E2"/>
    <w:rsid w:val="00344F9B"/>
    <w:rsid w:val="00345080"/>
    <w:rsid w:val="00346956"/>
    <w:rsid w:val="003479CC"/>
    <w:rsid w:val="00354786"/>
    <w:rsid w:val="0035630C"/>
    <w:rsid w:val="00356804"/>
    <w:rsid w:val="00356B78"/>
    <w:rsid w:val="00357F82"/>
    <w:rsid w:val="00360BA4"/>
    <w:rsid w:val="003634B2"/>
    <w:rsid w:val="0036491D"/>
    <w:rsid w:val="00364CF6"/>
    <w:rsid w:val="00365DE7"/>
    <w:rsid w:val="00366586"/>
    <w:rsid w:val="0037211B"/>
    <w:rsid w:val="003725C3"/>
    <w:rsid w:val="00373452"/>
    <w:rsid w:val="00373FAA"/>
    <w:rsid w:val="00374543"/>
    <w:rsid w:val="00376849"/>
    <w:rsid w:val="003806DB"/>
    <w:rsid w:val="00380BAE"/>
    <w:rsid w:val="003822B9"/>
    <w:rsid w:val="00384108"/>
    <w:rsid w:val="00384F92"/>
    <w:rsid w:val="00385167"/>
    <w:rsid w:val="00385DC9"/>
    <w:rsid w:val="00386146"/>
    <w:rsid w:val="00386A5D"/>
    <w:rsid w:val="00386E43"/>
    <w:rsid w:val="00386E96"/>
    <w:rsid w:val="00390AAF"/>
    <w:rsid w:val="00390C7B"/>
    <w:rsid w:val="0039322B"/>
    <w:rsid w:val="003945A1"/>
    <w:rsid w:val="003959E4"/>
    <w:rsid w:val="00396CC0"/>
    <w:rsid w:val="00397887"/>
    <w:rsid w:val="003A002C"/>
    <w:rsid w:val="003A0BEE"/>
    <w:rsid w:val="003A0D23"/>
    <w:rsid w:val="003A0E03"/>
    <w:rsid w:val="003A155E"/>
    <w:rsid w:val="003A1A2C"/>
    <w:rsid w:val="003A1C80"/>
    <w:rsid w:val="003A2310"/>
    <w:rsid w:val="003A261A"/>
    <w:rsid w:val="003A4D22"/>
    <w:rsid w:val="003A647B"/>
    <w:rsid w:val="003A7315"/>
    <w:rsid w:val="003B06C3"/>
    <w:rsid w:val="003B09D6"/>
    <w:rsid w:val="003B0BB8"/>
    <w:rsid w:val="003B16A0"/>
    <w:rsid w:val="003B1E5F"/>
    <w:rsid w:val="003B3B7C"/>
    <w:rsid w:val="003B7438"/>
    <w:rsid w:val="003B7953"/>
    <w:rsid w:val="003B7E6C"/>
    <w:rsid w:val="003C234F"/>
    <w:rsid w:val="003C60D8"/>
    <w:rsid w:val="003C7D69"/>
    <w:rsid w:val="003D0CC3"/>
    <w:rsid w:val="003D1DFB"/>
    <w:rsid w:val="003D3957"/>
    <w:rsid w:val="003D43E0"/>
    <w:rsid w:val="003D5825"/>
    <w:rsid w:val="003D5A4D"/>
    <w:rsid w:val="003D63F3"/>
    <w:rsid w:val="003E0030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3F7EF8"/>
    <w:rsid w:val="00401121"/>
    <w:rsid w:val="00401C64"/>
    <w:rsid w:val="004039A1"/>
    <w:rsid w:val="00403E81"/>
    <w:rsid w:val="00403F24"/>
    <w:rsid w:val="00404583"/>
    <w:rsid w:val="004062E0"/>
    <w:rsid w:val="0040730F"/>
    <w:rsid w:val="00407572"/>
    <w:rsid w:val="00410019"/>
    <w:rsid w:val="00410278"/>
    <w:rsid w:val="00411C1F"/>
    <w:rsid w:val="00413B23"/>
    <w:rsid w:val="00415D44"/>
    <w:rsid w:val="004179A2"/>
    <w:rsid w:val="00421473"/>
    <w:rsid w:val="00421F20"/>
    <w:rsid w:val="0042252A"/>
    <w:rsid w:val="004229C6"/>
    <w:rsid w:val="00422E07"/>
    <w:rsid w:val="00422FC5"/>
    <w:rsid w:val="0042319C"/>
    <w:rsid w:val="00423476"/>
    <w:rsid w:val="004251FC"/>
    <w:rsid w:val="004257DA"/>
    <w:rsid w:val="00425E4A"/>
    <w:rsid w:val="00427D3B"/>
    <w:rsid w:val="00427ECE"/>
    <w:rsid w:val="00432579"/>
    <w:rsid w:val="00432D15"/>
    <w:rsid w:val="0043560D"/>
    <w:rsid w:val="00435CD1"/>
    <w:rsid w:val="004360E0"/>
    <w:rsid w:val="00436211"/>
    <w:rsid w:val="00436881"/>
    <w:rsid w:val="00437182"/>
    <w:rsid w:val="00437329"/>
    <w:rsid w:val="00437731"/>
    <w:rsid w:val="0044024B"/>
    <w:rsid w:val="00443FF0"/>
    <w:rsid w:val="00446676"/>
    <w:rsid w:val="004469E6"/>
    <w:rsid w:val="00446DD6"/>
    <w:rsid w:val="00447231"/>
    <w:rsid w:val="00447D43"/>
    <w:rsid w:val="004518B3"/>
    <w:rsid w:val="0045208C"/>
    <w:rsid w:val="0045456D"/>
    <w:rsid w:val="00456762"/>
    <w:rsid w:val="00457B38"/>
    <w:rsid w:val="004606DF"/>
    <w:rsid w:val="004623B3"/>
    <w:rsid w:val="004623CC"/>
    <w:rsid w:val="004648D7"/>
    <w:rsid w:val="00464B2F"/>
    <w:rsid w:val="00465BD3"/>
    <w:rsid w:val="00466196"/>
    <w:rsid w:val="00467799"/>
    <w:rsid w:val="00470C35"/>
    <w:rsid w:val="0047236B"/>
    <w:rsid w:val="00472F04"/>
    <w:rsid w:val="00476F66"/>
    <w:rsid w:val="00477277"/>
    <w:rsid w:val="0048067E"/>
    <w:rsid w:val="00482B05"/>
    <w:rsid w:val="0048306B"/>
    <w:rsid w:val="00483399"/>
    <w:rsid w:val="00483E3F"/>
    <w:rsid w:val="00484685"/>
    <w:rsid w:val="0049004E"/>
    <w:rsid w:val="0049130F"/>
    <w:rsid w:val="004918D3"/>
    <w:rsid w:val="004925ED"/>
    <w:rsid w:val="00495162"/>
    <w:rsid w:val="00495409"/>
    <w:rsid w:val="00496EC1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4B76"/>
    <w:rsid w:val="004C5006"/>
    <w:rsid w:val="004D1303"/>
    <w:rsid w:val="004D1CE7"/>
    <w:rsid w:val="004D2D04"/>
    <w:rsid w:val="004D5910"/>
    <w:rsid w:val="004D59E9"/>
    <w:rsid w:val="004D5B12"/>
    <w:rsid w:val="004E0AC3"/>
    <w:rsid w:val="004E0F75"/>
    <w:rsid w:val="004E2B7E"/>
    <w:rsid w:val="004E31D5"/>
    <w:rsid w:val="004E4654"/>
    <w:rsid w:val="004E57E5"/>
    <w:rsid w:val="004E68EB"/>
    <w:rsid w:val="004F08A4"/>
    <w:rsid w:val="004F0E33"/>
    <w:rsid w:val="004F1305"/>
    <w:rsid w:val="004F183A"/>
    <w:rsid w:val="004F43AB"/>
    <w:rsid w:val="004F5A98"/>
    <w:rsid w:val="004F76AD"/>
    <w:rsid w:val="004F7FDF"/>
    <w:rsid w:val="0050181E"/>
    <w:rsid w:val="00501D6C"/>
    <w:rsid w:val="00502E2F"/>
    <w:rsid w:val="00504BA3"/>
    <w:rsid w:val="00505A72"/>
    <w:rsid w:val="005064F3"/>
    <w:rsid w:val="0050659B"/>
    <w:rsid w:val="005067CD"/>
    <w:rsid w:val="00507395"/>
    <w:rsid w:val="00507FA8"/>
    <w:rsid w:val="005162B7"/>
    <w:rsid w:val="005168D3"/>
    <w:rsid w:val="00517E79"/>
    <w:rsid w:val="00520553"/>
    <w:rsid w:val="00523FD8"/>
    <w:rsid w:val="005242B1"/>
    <w:rsid w:val="005252DC"/>
    <w:rsid w:val="00525471"/>
    <w:rsid w:val="00526877"/>
    <w:rsid w:val="005268B5"/>
    <w:rsid w:val="0053015B"/>
    <w:rsid w:val="005305A6"/>
    <w:rsid w:val="005305BD"/>
    <w:rsid w:val="00534BAC"/>
    <w:rsid w:val="00536410"/>
    <w:rsid w:val="00536DAF"/>
    <w:rsid w:val="005404F4"/>
    <w:rsid w:val="00541B6C"/>
    <w:rsid w:val="00543499"/>
    <w:rsid w:val="005436C6"/>
    <w:rsid w:val="005473ED"/>
    <w:rsid w:val="00550CA0"/>
    <w:rsid w:val="0055248B"/>
    <w:rsid w:val="00552694"/>
    <w:rsid w:val="00554109"/>
    <w:rsid w:val="00554F9E"/>
    <w:rsid w:val="005551EE"/>
    <w:rsid w:val="0055796C"/>
    <w:rsid w:val="005653D0"/>
    <w:rsid w:val="00565B1F"/>
    <w:rsid w:val="00565BC4"/>
    <w:rsid w:val="00570366"/>
    <w:rsid w:val="0057242F"/>
    <w:rsid w:val="005754BE"/>
    <w:rsid w:val="00576BE7"/>
    <w:rsid w:val="005802C1"/>
    <w:rsid w:val="0058094A"/>
    <w:rsid w:val="005815C7"/>
    <w:rsid w:val="0058199D"/>
    <w:rsid w:val="005827D0"/>
    <w:rsid w:val="00583FF7"/>
    <w:rsid w:val="00584DA2"/>
    <w:rsid w:val="005859B1"/>
    <w:rsid w:val="00585A1B"/>
    <w:rsid w:val="00587052"/>
    <w:rsid w:val="00587108"/>
    <w:rsid w:val="005901BA"/>
    <w:rsid w:val="00593020"/>
    <w:rsid w:val="00594A27"/>
    <w:rsid w:val="00596B34"/>
    <w:rsid w:val="005A1871"/>
    <w:rsid w:val="005A367F"/>
    <w:rsid w:val="005A37C3"/>
    <w:rsid w:val="005A43C9"/>
    <w:rsid w:val="005A44B9"/>
    <w:rsid w:val="005A6170"/>
    <w:rsid w:val="005A71D8"/>
    <w:rsid w:val="005A7E6F"/>
    <w:rsid w:val="005B0CDE"/>
    <w:rsid w:val="005B2210"/>
    <w:rsid w:val="005B2BE7"/>
    <w:rsid w:val="005B2D7E"/>
    <w:rsid w:val="005B319B"/>
    <w:rsid w:val="005B4918"/>
    <w:rsid w:val="005B53AF"/>
    <w:rsid w:val="005B6EC4"/>
    <w:rsid w:val="005B76E2"/>
    <w:rsid w:val="005C015A"/>
    <w:rsid w:val="005C09B6"/>
    <w:rsid w:val="005C17EC"/>
    <w:rsid w:val="005C664A"/>
    <w:rsid w:val="005D1111"/>
    <w:rsid w:val="005D45B7"/>
    <w:rsid w:val="005D57C7"/>
    <w:rsid w:val="005D63A1"/>
    <w:rsid w:val="005D7D76"/>
    <w:rsid w:val="005E03F2"/>
    <w:rsid w:val="005E1F47"/>
    <w:rsid w:val="005E45FA"/>
    <w:rsid w:val="005F1D8B"/>
    <w:rsid w:val="005F2209"/>
    <w:rsid w:val="005F4220"/>
    <w:rsid w:val="005F553A"/>
    <w:rsid w:val="005F6281"/>
    <w:rsid w:val="005F6B1B"/>
    <w:rsid w:val="005F6E91"/>
    <w:rsid w:val="00601EF9"/>
    <w:rsid w:val="00602CCC"/>
    <w:rsid w:val="00604FD7"/>
    <w:rsid w:val="00605089"/>
    <w:rsid w:val="00612AC6"/>
    <w:rsid w:val="00614D98"/>
    <w:rsid w:val="00615A86"/>
    <w:rsid w:val="00616431"/>
    <w:rsid w:val="00617B7E"/>
    <w:rsid w:val="00617C6D"/>
    <w:rsid w:val="00617CA6"/>
    <w:rsid w:val="006205B3"/>
    <w:rsid w:val="00620C47"/>
    <w:rsid w:val="00620C78"/>
    <w:rsid w:val="00621AC7"/>
    <w:rsid w:val="006243F9"/>
    <w:rsid w:val="00624FA7"/>
    <w:rsid w:val="0062612E"/>
    <w:rsid w:val="006267AF"/>
    <w:rsid w:val="00630932"/>
    <w:rsid w:val="00632FF6"/>
    <w:rsid w:val="006363FE"/>
    <w:rsid w:val="006369C4"/>
    <w:rsid w:val="00636C1F"/>
    <w:rsid w:val="00642484"/>
    <w:rsid w:val="00642C44"/>
    <w:rsid w:val="00642E53"/>
    <w:rsid w:val="00644964"/>
    <w:rsid w:val="00647670"/>
    <w:rsid w:val="0065118C"/>
    <w:rsid w:val="0065240E"/>
    <w:rsid w:val="00652F10"/>
    <w:rsid w:val="00653150"/>
    <w:rsid w:val="00657D8F"/>
    <w:rsid w:val="00660202"/>
    <w:rsid w:val="00660A15"/>
    <w:rsid w:val="00660DC3"/>
    <w:rsid w:val="00660F25"/>
    <w:rsid w:val="006610D6"/>
    <w:rsid w:val="006618E7"/>
    <w:rsid w:val="00662D40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130"/>
    <w:rsid w:val="006844D2"/>
    <w:rsid w:val="00687F60"/>
    <w:rsid w:val="00691FE7"/>
    <w:rsid w:val="00695650"/>
    <w:rsid w:val="00697183"/>
    <w:rsid w:val="006976A7"/>
    <w:rsid w:val="006A3F3D"/>
    <w:rsid w:val="006A65D7"/>
    <w:rsid w:val="006A6FD3"/>
    <w:rsid w:val="006B276F"/>
    <w:rsid w:val="006B3707"/>
    <w:rsid w:val="006B523D"/>
    <w:rsid w:val="006B725B"/>
    <w:rsid w:val="006C3B0C"/>
    <w:rsid w:val="006C5491"/>
    <w:rsid w:val="006C56B9"/>
    <w:rsid w:val="006D076E"/>
    <w:rsid w:val="006D0D9C"/>
    <w:rsid w:val="006D1354"/>
    <w:rsid w:val="006D1948"/>
    <w:rsid w:val="006D19F9"/>
    <w:rsid w:val="006D41E2"/>
    <w:rsid w:val="006D52F6"/>
    <w:rsid w:val="006D6FC0"/>
    <w:rsid w:val="006D786E"/>
    <w:rsid w:val="006E2742"/>
    <w:rsid w:val="006E420B"/>
    <w:rsid w:val="006E4997"/>
    <w:rsid w:val="006F2D78"/>
    <w:rsid w:val="006F42A0"/>
    <w:rsid w:val="006F4CB7"/>
    <w:rsid w:val="006F5B2E"/>
    <w:rsid w:val="006F64F0"/>
    <w:rsid w:val="006F75D7"/>
    <w:rsid w:val="00701550"/>
    <w:rsid w:val="00701D00"/>
    <w:rsid w:val="00702FDF"/>
    <w:rsid w:val="007032AC"/>
    <w:rsid w:val="00703978"/>
    <w:rsid w:val="00703CCB"/>
    <w:rsid w:val="007042E9"/>
    <w:rsid w:val="0070560C"/>
    <w:rsid w:val="00706FED"/>
    <w:rsid w:val="007071FB"/>
    <w:rsid w:val="00707314"/>
    <w:rsid w:val="00707B83"/>
    <w:rsid w:val="00707F22"/>
    <w:rsid w:val="0071135C"/>
    <w:rsid w:val="00723474"/>
    <w:rsid w:val="007242C3"/>
    <w:rsid w:val="0072671E"/>
    <w:rsid w:val="00730979"/>
    <w:rsid w:val="00731741"/>
    <w:rsid w:val="00733C6D"/>
    <w:rsid w:val="0073442A"/>
    <w:rsid w:val="00734B52"/>
    <w:rsid w:val="0073543E"/>
    <w:rsid w:val="0073616E"/>
    <w:rsid w:val="00736608"/>
    <w:rsid w:val="007368A5"/>
    <w:rsid w:val="007377BB"/>
    <w:rsid w:val="0074067F"/>
    <w:rsid w:val="00741FF6"/>
    <w:rsid w:val="00742956"/>
    <w:rsid w:val="0074384B"/>
    <w:rsid w:val="00743C9E"/>
    <w:rsid w:val="00746173"/>
    <w:rsid w:val="00751A48"/>
    <w:rsid w:val="00751E50"/>
    <w:rsid w:val="00752D3B"/>
    <w:rsid w:val="007535B9"/>
    <w:rsid w:val="00753E23"/>
    <w:rsid w:val="00757B50"/>
    <w:rsid w:val="00760501"/>
    <w:rsid w:val="00760743"/>
    <w:rsid w:val="00761649"/>
    <w:rsid w:val="00762B34"/>
    <w:rsid w:val="00763881"/>
    <w:rsid w:val="00763895"/>
    <w:rsid w:val="007644C4"/>
    <w:rsid w:val="00764A64"/>
    <w:rsid w:val="00767109"/>
    <w:rsid w:val="00767C99"/>
    <w:rsid w:val="00767FF6"/>
    <w:rsid w:val="00770A94"/>
    <w:rsid w:val="00771038"/>
    <w:rsid w:val="007713E0"/>
    <w:rsid w:val="007720FA"/>
    <w:rsid w:val="0077252D"/>
    <w:rsid w:val="00773958"/>
    <w:rsid w:val="007746F9"/>
    <w:rsid w:val="007747A5"/>
    <w:rsid w:val="0077584C"/>
    <w:rsid w:val="0077614E"/>
    <w:rsid w:val="0077785A"/>
    <w:rsid w:val="00781B30"/>
    <w:rsid w:val="00784EF8"/>
    <w:rsid w:val="00787679"/>
    <w:rsid w:val="007877A0"/>
    <w:rsid w:val="00790011"/>
    <w:rsid w:val="00790E78"/>
    <w:rsid w:val="007926DC"/>
    <w:rsid w:val="00795393"/>
    <w:rsid w:val="007961CE"/>
    <w:rsid w:val="007A3064"/>
    <w:rsid w:val="007A4E65"/>
    <w:rsid w:val="007A5DB7"/>
    <w:rsid w:val="007A68BE"/>
    <w:rsid w:val="007A7107"/>
    <w:rsid w:val="007A7C96"/>
    <w:rsid w:val="007B1131"/>
    <w:rsid w:val="007B1322"/>
    <w:rsid w:val="007B183D"/>
    <w:rsid w:val="007B4DA1"/>
    <w:rsid w:val="007B5451"/>
    <w:rsid w:val="007C209B"/>
    <w:rsid w:val="007C2971"/>
    <w:rsid w:val="007C2D10"/>
    <w:rsid w:val="007C34E6"/>
    <w:rsid w:val="007C5649"/>
    <w:rsid w:val="007C5803"/>
    <w:rsid w:val="007C6436"/>
    <w:rsid w:val="007D176B"/>
    <w:rsid w:val="007D17A7"/>
    <w:rsid w:val="007D1C90"/>
    <w:rsid w:val="007D2377"/>
    <w:rsid w:val="007D23F3"/>
    <w:rsid w:val="007D2B05"/>
    <w:rsid w:val="007D2B9E"/>
    <w:rsid w:val="007D31AD"/>
    <w:rsid w:val="007D39E0"/>
    <w:rsid w:val="007D44FC"/>
    <w:rsid w:val="007D69D7"/>
    <w:rsid w:val="007D71EA"/>
    <w:rsid w:val="007E2806"/>
    <w:rsid w:val="007E2E60"/>
    <w:rsid w:val="007E3248"/>
    <w:rsid w:val="007E483E"/>
    <w:rsid w:val="007F0365"/>
    <w:rsid w:val="007F161C"/>
    <w:rsid w:val="007F3843"/>
    <w:rsid w:val="007F3BCA"/>
    <w:rsid w:val="007F7D92"/>
    <w:rsid w:val="008003D9"/>
    <w:rsid w:val="00801F9A"/>
    <w:rsid w:val="00802A74"/>
    <w:rsid w:val="0080318A"/>
    <w:rsid w:val="00804955"/>
    <w:rsid w:val="008049A6"/>
    <w:rsid w:val="0081036B"/>
    <w:rsid w:val="008124B0"/>
    <w:rsid w:val="00812E3C"/>
    <w:rsid w:val="00814010"/>
    <w:rsid w:val="00814169"/>
    <w:rsid w:val="00815514"/>
    <w:rsid w:val="008169A5"/>
    <w:rsid w:val="00817F70"/>
    <w:rsid w:val="00821F24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7BD"/>
    <w:rsid w:val="00837B91"/>
    <w:rsid w:val="0084133E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55AD3"/>
    <w:rsid w:val="00860745"/>
    <w:rsid w:val="00862091"/>
    <w:rsid w:val="00862A2B"/>
    <w:rsid w:val="008655B2"/>
    <w:rsid w:val="00865BD0"/>
    <w:rsid w:val="00865FE9"/>
    <w:rsid w:val="0086627D"/>
    <w:rsid w:val="00866413"/>
    <w:rsid w:val="008715BC"/>
    <w:rsid w:val="00871E31"/>
    <w:rsid w:val="0087427F"/>
    <w:rsid w:val="00876AF7"/>
    <w:rsid w:val="00880166"/>
    <w:rsid w:val="008823AD"/>
    <w:rsid w:val="0088276E"/>
    <w:rsid w:val="00883322"/>
    <w:rsid w:val="0088367A"/>
    <w:rsid w:val="008843A4"/>
    <w:rsid w:val="0088616A"/>
    <w:rsid w:val="00886712"/>
    <w:rsid w:val="00886A49"/>
    <w:rsid w:val="00886A8A"/>
    <w:rsid w:val="008878BF"/>
    <w:rsid w:val="008954BE"/>
    <w:rsid w:val="0089677C"/>
    <w:rsid w:val="008A18D1"/>
    <w:rsid w:val="008A1F12"/>
    <w:rsid w:val="008A78B5"/>
    <w:rsid w:val="008B025D"/>
    <w:rsid w:val="008B2ABD"/>
    <w:rsid w:val="008B338D"/>
    <w:rsid w:val="008B3712"/>
    <w:rsid w:val="008B5441"/>
    <w:rsid w:val="008B724C"/>
    <w:rsid w:val="008C06BC"/>
    <w:rsid w:val="008C1923"/>
    <w:rsid w:val="008C1F78"/>
    <w:rsid w:val="008C20EE"/>
    <w:rsid w:val="008C2572"/>
    <w:rsid w:val="008C4A74"/>
    <w:rsid w:val="008C4D39"/>
    <w:rsid w:val="008C50D7"/>
    <w:rsid w:val="008C5286"/>
    <w:rsid w:val="008D0B91"/>
    <w:rsid w:val="008D217E"/>
    <w:rsid w:val="008D674C"/>
    <w:rsid w:val="008E1276"/>
    <w:rsid w:val="008E2B40"/>
    <w:rsid w:val="008E4182"/>
    <w:rsid w:val="008F377F"/>
    <w:rsid w:val="008F4597"/>
    <w:rsid w:val="008F4E06"/>
    <w:rsid w:val="008F62A3"/>
    <w:rsid w:val="008F6A54"/>
    <w:rsid w:val="008F6DAE"/>
    <w:rsid w:val="008F7C7E"/>
    <w:rsid w:val="008F7C89"/>
    <w:rsid w:val="009010B3"/>
    <w:rsid w:val="00902CD0"/>
    <w:rsid w:val="0090362A"/>
    <w:rsid w:val="00903BEC"/>
    <w:rsid w:val="00904E61"/>
    <w:rsid w:val="00905298"/>
    <w:rsid w:val="00907137"/>
    <w:rsid w:val="00907E02"/>
    <w:rsid w:val="0091541C"/>
    <w:rsid w:val="00923A6D"/>
    <w:rsid w:val="00923C4B"/>
    <w:rsid w:val="00924111"/>
    <w:rsid w:val="00925C7E"/>
    <w:rsid w:val="0092770E"/>
    <w:rsid w:val="00930AE1"/>
    <w:rsid w:val="00932328"/>
    <w:rsid w:val="0093301E"/>
    <w:rsid w:val="00934006"/>
    <w:rsid w:val="00934506"/>
    <w:rsid w:val="00936773"/>
    <w:rsid w:val="00940103"/>
    <w:rsid w:val="009403BC"/>
    <w:rsid w:val="009413CA"/>
    <w:rsid w:val="00944914"/>
    <w:rsid w:val="00945DD2"/>
    <w:rsid w:val="00947A24"/>
    <w:rsid w:val="00947A42"/>
    <w:rsid w:val="009516BC"/>
    <w:rsid w:val="00953467"/>
    <w:rsid w:val="0095454D"/>
    <w:rsid w:val="0095536A"/>
    <w:rsid w:val="00956644"/>
    <w:rsid w:val="00962AA9"/>
    <w:rsid w:val="009631DC"/>
    <w:rsid w:val="00963BCC"/>
    <w:rsid w:val="0096437A"/>
    <w:rsid w:val="009645FB"/>
    <w:rsid w:val="009660D1"/>
    <w:rsid w:val="009666B2"/>
    <w:rsid w:val="00966891"/>
    <w:rsid w:val="009672D6"/>
    <w:rsid w:val="00970DDF"/>
    <w:rsid w:val="00971723"/>
    <w:rsid w:val="00971766"/>
    <w:rsid w:val="009732EB"/>
    <w:rsid w:val="009736C0"/>
    <w:rsid w:val="00974E62"/>
    <w:rsid w:val="00977383"/>
    <w:rsid w:val="00977B46"/>
    <w:rsid w:val="00981E38"/>
    <w:rsid w:val="009828F2"/>
    <w:rsid w:val="00982D77"/>
    <w:rsid w:val="00982DD4"/>
    <w:rsid w:val="00984018"/>
    <w:rsid w:val="00984523"/>
    <w:rsid w:val="0098452F"/>
    <w:rsid w:val="00984AD9"/>
    <w:rsid w:val="009852B0"/>
    <w:rsid w:val="009864F9"/>
    <w:rsid w:val="009905AD"/>
    <w:rsid w:val="00991600"/>
    <w:rsid w:val="009919C8"/>
    <w:rsid w:val="00991CD8"/>
    <w:rsid w:val="00992134"/>
    <w:rsid w:val="00993042"/>
    <w:rsid w:val="009A0BCF"/>
    <w:rsid w:val="009A1988"/>
    <w:rsid w:val="009A2DCF"/>
    <w:rsid w:val="009A3AC3"/>
    <w:rsid w:val="009A5BE5"/>
    <w:rsid w:val="009B146D"/>
    <w:rsid w:val="009B23B5"/>
    <w:rsid w:val="009B3167"/>
    <w:rsid w:val="009B4DEE"/>
    <w:rsid w:val="009B557D"/>
    <w:rsid w:val="009B5731"/>
    <w:rsid w:val="009B7E3F"/>
    <w:rsid w:val="009C0FD1"/>
    <w:rsid w:val="009C1676"/>
    <w:rsid w:val="009C1D34"/>
    <w:rsid w:val="009C1FD2"/>
    <w:rsid w:val="009C3EEC"/>
    <w:rsid w:val="009C4561"/>
    <w:rsid w:val="009C4871"/>
    <w:rsid w:val="009C4F29"/>
    <w:rsid w:val="009C5405"/>
    <w:rsid w:val="009C7462"/>
    <w:rsid w:val="009D01BB"/>
    <w:rsid w:val="009D17D7"/>
    <w:rsid w:val="009D3E92"/>
    <w:rsid w:val="009D42C9"/>
    <w:rsid w:val="009D48FF"/>
    <w:rsid w:val="009E2EF2"/>
    <w:rsid w:val="009E45D6"/>
    <w:rsid w:val="009F1736"/>
    <w:rsid w:val="009F3142"/>
    <w:rsid w:val="009F7698"/>
    <w:rsid w:val="009F7B8E"/>
    <w:rsid w:val="00A024A8"/>
    <w:rsid w:val="00A05AB5"/>
    <w:rsid w:val="00A05D14"/>
    <w:rsid w:val="00A062CD"/>
    <w:rsid w:val="00A06BF0"/>
    <w:rsid w:val="00A071F2"/>
    <w:rsid w:val="00A07F0D"/>
    <w:rsid w:val="00A11EEF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2671C"/>
    <w:rsid w:val="00A27A07"/>
    <w:rsid w:val="00A343BA"/>
    <w:rsid w:val="00A34BED"/>
    <w:rsid w:val="00A3667C"/>
    <w:rsid w:val="00A36A39"/>
    <w:rsid w:val="00A37684"/>
    <w:rsid w:val="00A46FF3"/>
    <w:rsid w:val="00A52F36"/>
    <w:rsid w:val="00A53498"/>
    <w:rsid w:val="00A540E5"/>
    <w:rsid w:val="00A55CC1"/>
    <w:rsid w:val="00A603EC"/>
    <w:rsid w:val="00A60FB3"/>
    <w:rsid w:val="00A61C12"/>
    <w:rsid w:val="00A6450A"/>
    <w:rsid w:val="00A66257"/>
    <w:rsid w:val="00A67721"/>
    <w:rsid w:val="00A67B9E"/>
    <w:rsid w:val="00A67DED"/>
    <w:rsid w:val="00A70DE6"/>
    <w:rsid w:val="00A72B13"/>
    <w:rsid w:val="00A750F9"/>
    <w:rsid w:val="00A752E6"/>
    <w:rsid w:val="00A77F2E"/>
    <w:rsid w:val="00A80BBA"/>
    <w:rsid w:val="00A81A32"/>
    <w:rsid w:val="00A81B47"/>
    <w:rsid w:val="00A823B6"/>
    <w:rsid w:val="00A851BE"/>
    <w:rsid w:val="00A852FC"/>
    <w:rsid w:val="00A8693D"/>
    <w:rsid w:val="00A86A1C"/>
    <w:rsid w:val="00A90CCE"/>
    <w:rsid w:val="00A91A4B"/>
    <w:rsid w:val="00A91C41"/>
    <w:rsid w:val="00A91E4E"/>
    <w:rsid w:val="00A9427B"/>
    <w:rsid w:val="00A945E5"/>
    <w:rsid w:val="00A94B3F"/>
    <w:rsid w:val="00A96B67"/>
    <w:rsid w:val="00AA2AC3"/>
    <w:rsid w:val="00AA30AB"/>
    <w:rsid w:val="00AA3CE8"/>
    <w:rsid w:val="00AA6CE2"/>
    <w:rsid w:val="00AB35C4"/>
    <w:rsid w:val="00AB3C27"/>
    <w:rsid w:val="00AB4ABA"/>
    <w:rsid w:val="00AB726F"/>
    <w:rsid w:val="00AC2A74"/>
    <w:rsid w:val="00AC3A27"/>
    <w:rsid w:val="00AC3E18"/>
    <w:rsid w:val="00AD0037"/>
    <w:rsid w:val="00AD0857"/>
    <w:rsid w:val="00AD0E26"/>
    <w:rsid w:val="00AD2395"/>
    <w:rsid w:val="00AD4D71"/>
    <w:rsid w:val="00AD50B4"/>
    <w:rsid w:val="00AD560F"/>
    <w:rsid w:val="00AD7D7D"/>
    <w:rsid w:val="00AD7E45"/>
    <w:rsid w:val="00AE14D9"/>
    <w:rsid w:val="00AE2014"/>
    <w:rsid w:val="00AE66BC"/>
    <w:rsid w:val="00AE6F33"/>
    <w:rsid w:val="00AE73AE"/>
    <w:rsid w:val="00AF07F8"/>
    <w:rsid w:val="00AF0DAF"/>
    <w:rsid w:val="00AF14D9"/>
    <w:rsid w:val="00AF18E1"/>
    <w:rsid w:val="00AF2501"/>
    <w:rsid w:val="00AF2C23"/>
    <w:rsid w:val="00AF2EE4"/>
    <w:rsid w:val="00AF3C43"/>
    <w:rsid w:val="00AF515E"/>
    <w:rsid w:val="00AF6389"/>
    <w:rsid w:val="00AF6FE3"/>
    <w:rsid w:val="00AF74A7"/>
    <w:rsid w:val="00B012DD"/>
    <w:rsid w:val="00B05051"/>
    <w:rsid w:val="00B05256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6FE"/>
    <w:rsid w:val="00B20844"/>
    <w:rsid w:val="00B214B4"/>
    <w:rsid w:val="00B23816"/>
    <w:rsid w:val="00B23B1C"/>
    <w:rsid w:val="00B24845"/>
    <w:rsid w:val="00B25D68"/>
    <w:rsid w:val="00B2692E"/>
    <w:rsid w:val="00B31856"/>
    <w:rsid w:val="00B31973"/>
    <w:rsid w:val="00B35C71"/>
    <w:rsid w:val="00B3615E"/>
    <w:rsid w:val="00B41F77"/>
    <w:rsid w:val="00B42444"/>
    <w:rsid w:val="00B43002"/>
    <w:rsid w:val="00B43A7D"/>
    <w:rsid w:val="00B44A00"/>
    <w:rsid w:val="00B467A6"/>
    <w:rsid w:val="00B470FC"/>
    <w:rsid w:val="00B50728"/>
    <w:rsid w:val="00B51069"/>
    <w:rsid w:val="00B523F1"/>
    <w:rsid w:val="00B525FC"/>
    <w:rsid w:val="00B529BD"/>
    <w:rsid w:val="00B574CB"/>
    <w:rsid w:val="00B57B5A"/>
    <w:rsid w:val="00B6461A"/>
    <w:rsid w:val="00B64C25"/>
    <w:rsid w:val="00B65162"/>
    <w:rsid w:val="00B65532"/>
    <w:rsid w:val="00B65609"/>
    <w:rsid w:val="00B66D58"/>
    <w:rsid w:val="00B66F3C"/>
    <w:rsid w:val="00B6722C"/>
    <w:rsid w:val="00B67297"/>
    <w:rsid w:val="00B715D5"/>
    <w:rsid w:val="00B7275E"/>
    <w:rsid w:val="00B73FA5"/>
    <w:rsid w:val="00B7432B"/>
    <w:rsid w:val="00B74ACE"/>
    <w:rsid w:val="00B77304"/>
    <w:rsid w:val="00B801C0"/>
    <w:rsid w:val="00B81578"/>
    <w:rsid w:val="00B81CA3"/>
    <w:rsid w:val="00B827D9"/>
    <w:rsid w:val="00B83C80"/>
    <w:rsid w:val="00B86FFA"/>
    <w:rsid w:val="00B910F2"/>
    <w:rsid w:val="00B91AD4"/>
    <w:rsid w:val="00B93B2D"/>
    <w:rsid w:val="00B93D0E"/>
    <w:rsid w:val="00B948BA"/>
    <w:rsid w:val="00B973C0"/>
    <w:rsid w:val="00BA0B29"/>
    <w:rsid w:val="00BA1C73"/>
    <w:rsid w:val="00BA20F0"/>
    <w:rsid w:val="00BA2679"/>
    <w:rsid w:val="00BA3199"/>
    <w:rsid w:val="00BA3538"/>
    <w:rsid w:val="00BA53AC"/>
    <w:rsid w:val="00BA5E12"/>
    <w:rsid w:val="00BA6F77"/>
    <w:rsid w:val="00BA7B18"/>
    <w:rsid w:val="00BB0F3A"/>
    <w:rsid w:val="00BB23EB"/>
    <w:rsid w:val="00BB2400"/>
    <w:rsid w:val="00BB2919"/>
    <w:rsid w:val="00BB2C15"/>
    <w:rsid w:val="00BB2DD5"/>
    <w:rsid w:val="00BB35CA"/>
    <w:rsid w:val="00BB4FA4"/>
    <w:rsid w:val="00BB7372"/>
    <w:rsid w:val="00BB76FF"/>
    <w:rsid w:val="00BC144B"/>
    <w:rsid w:val="00BC27E1"/>
    <w:rsid w:val="00BC3B1C"/>
    <w:rsid w:val="00BC4F4F"/>
    <w:rsid w:val="00BC5240"/>
    <w:rsid w:val="00BC5EA4"/>
    <w:rsid w:val="00BC6734"/>
    <w:rsid w:val="00BC690A"/>
    <w:rsid w:val="00BC74E6"/>
    <w:rsid w:val="00BD1286"/>
    <w:rsid w:val="00BD1ADE"/>
    <w:rsid w:val="00BD33AF"/>
    <w:rsid w:val="00BD76CA"/>
    <w:rsid w:val="00BD7F40"/>
    <w:rsid w:val="00BE08DC"/>
    <w:rsid w:val="00BE22A9"/>
    <w:rsid w:val="00BE2694"/>
    <w:rsid w:val="00BE302F"/>
    <w:rsid w:val="00BE4795"/>
    <w:rsid w:val="00BE5510"/>
    <w:rsid w:val="00BE58AD"/>
    <w:rsid w:val="00BE5CD4"/>
    <w:rsid w:val="00BF021E"/>
    <w:rsid w:val="00BF05D3"/>
    <w:rsid w:val="00BF082B"/>
    <w:rsid w:val="00BF2A3F"/>
    <w:rsid w:val="00BF3505"/>
    <w:rsid w:val="00BF427E"/>
    <w:rsid w:val="00BF4DB0"/>
    <w:rsid w:val="00BF54FB"/>
    <w:rsid w:val="00BF76A2"/>
    <w:rsid w:val="00BF7DB8"/>
    <w:rsid w:val="00C00A82"/>
    <w:rsid w:val="00C039E7"/>
    <w:rsid w:val="00C0455E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26312"/>
    <w:rsid w:val="00C27B31"/>
    <w:rsid w:val="00C306E4"/>
    <w:rsid w:val="00C3277C"/>
    <w:rsid w:val="00C32821"/>
    <w:rsid w:val="00C3433F"/>
    <w:rsid w:val="00C35F8C"/>
    <w:rsid w:val="00C36FEA"/>
    <w:rsid w:val="00C42016"/>
    <w:rsid w:val="00C435BE"/>
    <w:rsid w:val="00C449B8"/>
    <w:rsid w:val="00C51C0D"/>
    <w:rsid w:val="00C5202A"/>
    <w:rsid w:val="00C523A4"/>
    <w:rsid w:val="00C57587"/>
    <w:rsid w:val="00C60CEF"/>
    <w:rsid w:val="00C62185"/>
    <w:rsid w:val="00C63EB2"/>
    <w:rsid w:val="00C65272"/>
    <w:rsid w:val="00C65EA1"/>
    <w:rsid w:val="00C711E4"/>
    <w:rsid w:val="00C71529"/>
    <w:rsid w:val="00C71D63"/>
    <w:rsid w:val="00C735C3"/>
    <w:rsid w:val="00C73805"/>
    <w:rsid w:val="00C7603C"/>
    <w:rsid w:val="00C77AA5"/>
    <w:rsid w:val="00C817CE"/>
    <w:rsid w:val="00C82335"/>
    <w:rsid w:val="00C82D14"/>
    <w:rsid w:val="00C86FF5"/>
    <w:rsid w:val="00C909DB"/>
    <w:rsid w:val="00C92D21"/>
    <w:rsid w:val="00C92D71"/>
    <w:rsid w:val="00C92E9B"/>
    <w:rsid w:val="00C948AF"/>
    <w:rsid w:val="00C94D11"/>
    <w:rsid w:val="00C94FDC"/>
    <w:rsid w:val="00C95987"/>
    <w:rsid w:val="00C97384"/>
    <w:rsid w:val="00CA0550"/>
    <w:rsid w:val="00CA0778"/>
    <w:rsid w:val="00CA1133"/>
    <w:rsid w:val="00CA4BA2"/>
    <w:rsid w:val="00CA5B12"/>
    <w:rsid w:val="00CA5FFF"/>
    <w:rsid w:val="00CA65F9"/>
    <w:rsid w:val="00CA6CF9"/>
    <w:rsid w:val="00CB18BA"/>
    <w:rsid w:val="00CB2470"/>
    <w:rsid w:val="00CB2F10"/>
    <w:rsid w:val="00CB42B5"/>
    <w:rsid w:val="00CB7C01"/>
    <w:rsid w:val="00CC0E55"/>
    <w:rsid w:val="00CC29CD"/>
    <w:rsid w:val="00CC2BB9"/>
    <w:rsid w:val="00CC3F2F"/>
    <w:rsid w:val="00CC4F1F"/>
    <w:rsid w:val="00CD02E6"/>
    <w:rsid w:val="00CD15AC"/>
    <w:rsid w:val="00CD7945"/>
    <w:rsid w:val="00CE159A"/>
    <w:rsid w:val="00CE3272"/>
    <w:rsid w:val="00CE5E62"/>
    <w:rsid w:val="00CE6F3F"/>
    <w:rsid w:val="00CE7BD0"/>
    <w:rsid w:val="00CF2CF7"/>
    <w:rsid w:val="00CF32FF"/>
    <w:rsid w:val="00CF449C"/>
    <w:rsid w:val="00CF6DB7"/>
    <w:rsid w:val="00D0015E"/>
    <w:rsid w:val="00D05806"/>
    <w:rsid w:val="00D077C1"/>
    <w:rsid w:val="00D1023A"/>
    <w:rsid w:val="00D10244"/>
    <w:rsid w:val="00D12D9E"/>
    <w:rsid w:val="00D13375"/>
    <w:rsid w:val="00D201DC"/>
    <w:rsid w:val="00D20648"/>
    <w:rsid w:val="00D20DF9"/>
    <w:rsid w:val="00D20FDD"/>
    <w:rsid w:val="00D21026"/>
    <w:rsid w:val="00D21128"/>
    <w:rsid w:val="00D2216D"/>
    <w:rsid w:val="00D2337C"/>
    <w:rsid w:val="00D23ED9"/>
    <w:rsid w:val="00D24468"/>
    <w:rsid w:val="00D25AEA"/>
    <w:rsid w:val="00D274D6"/>
    <w:rsid w:val="00D27D56"/>
    <w:rsid w:val="00D27E60"/>
    <w:rsid w:val="00D27EC8"/>
    <w:rsid w:val="00D3482A"/>
    <w:rsid w:val="00D4008F"/>
    <w:rsid w:val="00D42AB6"/>
    <w:rsid w:val="00D4498F"/>
    <w:rsid w:val="00D47681"/>
    <w:rsid w:val="00D50B99"/>
    <w:rsid w:val="00D50F45"/>
    <w:rsid w:val="00D514C7"/>
    <w:rsid w:val="00D52824"/>
    <w:rsid w:val="00D5431E"/>
    <w:rsid w:val="00D54913"/>
    <w:rsid w:val="00D554BD"/>
    <w:rsid w:val="00D55A78"/>
    <w:rsid w:val="00D55BD4"/>
    <w:rsid w:val="00D56FF0"/>
    <w:rsid w:val="00D62C52"/>
    <w:rsid w:val="00D62E81"/>
    <w:rsid w:val="00D63516"/>
    <w:rsid w:val="00D65C41"/>
    <w:rsid w:val="00D660E1"/>
    <w:rsid w:val="00D664DC"/>
    <w:rsid w:val="00D66ABF"/>
    <w:rsid w:val="00D67FD5"/>
    <w:rsid w:val="00D70626"/>
    <w:rsid w:val="00D72A0B"/>
    <w:rsid w:val="00D72C7F"/>
    <w:rsid w:val="00D7311F"/>
    <w:rsid w:val="00D735DA"/>
    <w:rsid w:val="00D76313"/>
    <w:rsid w:val="00D77632"/>
    <w:rsid w:val="00D80AE2"/>
    <w:rsid w:val="00D825F2"/>
    <w:rsid w:val="00D84338"/>
    <w:rsid w:val="00D86025"/>
    <w:rsid w:val="00D86043"/>
    <w:rsid w:val="00D865AC"/>
    <w:rsid w:val="00D86C7E"/>
    <w:rsid w:val="00D87B21"/>
    <w:rsid w:val="00D901C0"/>
    <w:rsid w:val="00D91582"/>
    <w:rsid w:val="00D91CD3"/>
    <w:rsid w:val="00D92152"/>
    <w:rsid w:val="00D9249E"/>
    <w:rsid w:val="00D9346F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A78DC"/>
    <w:rsid w:val="00DA7A5A"/>
    <w:rsid w:val="00DB0F61"/>
    <w:rsid w:val="00DB1720"/>
    <w:rsid w:val="00DB2146"/>
    <w:rsid w:val="00DC099E"/>
    <w:rsid w:val="00DC1E67"/>
    <w:rsid w:val="00DC2E02"/>
    <w:rsid w:val="00DC7366"/>
    <w:rsid w:val="00DC7686"/>
    <w:rsid w:val="00DD0E84"/>
    <w:rsid w:val="00DD1B80"/>
    <w:rsid w:val="00DD2EE5"/>
    <w:rsid w:val="00DD3707"/>
    <w:rsid w:val="00DD4020"/>
    <w:rsid w:val="00DD5F58"/>
    <w:rsid w:val="00DD7567"/>
    <w:rsid w:val="00DD76D5"/>
    <w:rsid w:val="00DE2138"/>
    <w:rsid w:val="00DE2FAC"/>
    <w:rsid w:val="00DE4AB9"/>
    <w:rsid w:val="00DF244D"/>
    <w:rsid w:val="00DF3A1A"/>
    <w:rsid w:val="00DF5DDA"/>
    <w:rsid w:val="00DF6E3E"/>
    <w:rsid w:val="00DF7F78"/>
    <w:rsid w:val="00E0021A"/>
    <w:rsid w:val="00E01DFE"/>
    <w:rsid w:val="00E02175"/>
    <w:rsid w:val="00E02A73"/>
    <w:rsid w:val="00E02E23"/>
    <w:rsid w:val="00E02EEE"/>
    <w:rsid w:val="00E04B5A"/>
    <w:rsid w:val="00E05BA8"/>
    <w:rsid w:val="00E06D84"/>
    <w:rsid w:val="00E106FB"/>
    <w:rsid w:val="00E10739"/>
    <w:rsid w:val="00E10A73"/>
    <w:rsid w:val="00E1150D"/>
    <w:rsid w:val="00E13EA8"/>
    <w:rsid w:val="00E13F1C"/>
    <w:rsid w:val="00E17220"/>
    <w:rsid w:val="00E20FC4"/>
    <w:rsid w:val="00E21B67"/>
    <w:rsid w:val="00E2288C"/>
    <w:rsid w:val="00E22A16"/>
    <w:rsid w:val="00E2368B"/>
    <w:rsid w:val="00E23FBC"/>
    <w:rsid w:val="00E25FA4"/>
    <w:rsid w:val="00E274EE"/>
    <w:rsid w:val="00E279CC"/>
    <w:rsid w:val="00E27C96"/>
    <w:rsid w:val="00E30DFC"/>
    <w:rsid w:val="00E31411"/>
    <w:rsid w:val="00E31C93"/>
    <w:rsid w:val="00E33567"/>
    <w:rsid w:val="00E3444E"/>
    <w:rsid w:val="00E3588B"/>
    <w:rsid w:val="00E40D4C"/>
    <w:rsid w:val="00E40E48"/>
    <w:rsid w:val="00E412F7"/>
    <w:rsid w:val="00E42197"/>
    <w:rsid w:val="00E453A9"/>
    <w:rsid w:val="00E4599B"/>
    <w:rsid w:val="00E47E78"/>
    <w:rsid w:val="00E51738"/>
    <w:rsid w:val="00E51D27"/>
    <w:rsid w:val="00E5254C"/>
    <w:rsid w:val="00E53624"/>
    <w:rsid w:val="00E553C0"/>
    <w:rsid w:val="00E55EB0"/>
    <w:rsid w:val="00E56504"/>
    <w:rsid w:val="00E5660B"/>
    <w:rsid w:val="00E56657"/>
    <w:rsid w:val="00E56CE5"/>
    <w:rsid w:val="00E60C57"/>
    <w:rsid w:val="00E60DC7"/>
    <w:rsid w:val="00E635CB"/>
    <w:rsid w:val="00E63685"/>
    <w:rsid w:val="00E63AB7"/>
    <w:rsid w:val="00E64797"/>
    <w:rsid w:val="00E65560"/>
    <w:rsid w:val="00E6561E"/>
    <w:rsid w:val="00E65791"/>
    <w:rsid w:val="00E65E6A"/>
    <w:rsid w:val="00E65EB3"/>
    <w:rsid w:val="00E673F8"/>
    <w:rsid w:val="00E70610"/>
    <w:rsid w:val="00E715ED"/>
    <w:rsid w:val="00E722CE"/>
    <w:rsid w:val="00E72517"/>
    <w:rsid w:val="00E73435"/>
    <w:rsid w:val="00E7412E"/>
    <w:rsid w:val="00E744A0"/>
    <w:rsid w:val="00E7524F"/>
    <w:rsid w:val="00E765E1"/>
    <w:rsid w:val="00E76997"/>
    <w:rsid w:val="00E76C0C"/>
    <w:rsid w:val="00E76DF1"/>
    <w:rsid w:val="00E76F38"/>
    <w:rsid w:val="00E7799A"/>
    <w:rsid w:val="00E80368"/>
    <w:rsid w:val="00E822D1"/>
    <w:rsid w:val="00E83EE6"/>
    <w:rsid w:val="00E841F5"/>
    <w:rsid w:val="00E844AD"/>
    <w:rsid w:val="00E84647"/>
    <w:rsid w:val="00E85D55"/>
    <w:rsid w:val="00E878C4"/>
    <w:rsid w:val="00E90318"/>
    <w:rsid w:val="00E90B1C"/>
    <w:rsid w:val="00E930E7"/>
    <w:rsid w:val="00E93BD0"/>
    <w:rsid w:val="00E93CFB"/>
    <w:rsid w:val="00EA052D"/>
    <w:rsid w:val="00EA232E"/>
    <w:rsid w:val="00EA2F54"/>
    <w:rsid w:val="00EA4ED9"/>
    <w:rsid w:val="00EA5BE3"/>
    <w:rsid w:val="00EA7A0C"/>
    <w:rsid w:val="00EB11CC"/>
    <w:rsid w:val="00EB1FA8"/>
    <w:rsid w:val="00EB2AD2"/>
    <w:rsid w:val="00EB2ED0"/>
    <w:rsid w:val="00EB367E"/>
    <w:rsid w:val="00EB5C45"/>
    <w:rsid w:val="00EB5EB7"/>
    <w:rsid w:val="00EC35EC"/>
    <w:rsid w:val="00EC3C91"/>
    <w:rsid w:val="00EC6846"/>
    <w:rsid w:val="00EC71A0"/>
    <w:rsid w:val="00EC7337"/>
    <w:rsid w:val="00ED0FE4"/>
    <w:rsid w:val="00ED1063"/>
    <w:rsid w:val="00ED15F1"/>
    <w:rsid w:val="00ED2DA6"/>
    <w:rsid w:val="00ED3FBD"/>
    <w:rsid w:val="00ED5F6C"/>
    <w:rsid w:val="00ED6A74"/>
    <w:rsid w:val="00ED6EB2"/>
    <w:rsid w:val="00ED7A42"/>
    <w:rsid w:val="00EE0445"/>
    <w:rsid w:val="00EE0E17"/>
    <w:rsid w:val="00EE1954"/>
    <w:rsid w:val="00EE309E"/>
    <w:rsid w:val="00EF09CC"/>
    <w:rsid w:val="00EF0A81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0D22"/>
    <w:rsid w:val="00F1106A"/>
    <w:rsid w:val="00F150C5"/>
    <w:rsid w:val="00F161B4"/>
    <w:rsid w:val="00F17B1C"/>
    <w:rsid w:val="00F22F91"/>
    <w:rsid w:val="00F23766"/>
    <w:rsid w:val="00F25671"/>
    <w:rsid w:val="00F27BA4"/>
    <w:rsid w:val="00F3029D"/>
    <w:rsid w:val="00F303F1"/>
    <w:rsid w:val="00F3095F"/>
    <w:rsid w:val="00F30DDC"/>
    <w:rsid w:val="00F32E37"/>
    <w:rsid w:val="00F32E43"/>
    <w:rsid w:val="00F355EB"/>
    <w:rsid w:val="00F35C1B"/>
    <w:rsid w:val="00F35CE5"/>
    <w:rsid w:val="00F400DA"/>
    <w:rsid w:val="00F415C9"/>
    <w:rsid w:val="00F43111"/>
    <w:rsid w:val="00F44C4D"/>
    <w:rsid w:val="00F46E42"/>
    <w:rsid w:val="00F476D7"/>
    <w:rsid w:val="00F50122"/>
    <w:rsid w:val="00F5159B"/>
    <w:rsid w:val="00F54F23"/>
    <w:rsid w:val="00F55A47"/>
    <w:rsid w:val="00F5605F"/>
    <w:rsid w:val="00F571EA"/>
    <w:rsid w:val="00F60309"/>
    <w:rsid w:val="00F61F13"/>
    <w:rsid w:val="00F63263"/>
    <w:rsid w:val="00F65977"/>
    <w:rsid w:val="00F67845"/>
    <w:rsid w:val="00F67DA4"/>
    <w:rsid w:val="00F70036"/>
    <w:rsid w:val="00F70F01"/>
    <w:rsid w:val="00F75CC7"/>
    <w:rsid w:val="00F80911"/>
    <w:rsid w:val="00F80F0D"/>
    <w:rsid w:val="00F85C89"/>
    <w:rsid w:val="00F85CF0"/>
    <w:rsid w:val="00F85E70"/>
    <w:rsid w:val="00F867A3"/>
    <w:rsid w:val="00F86D84"/>
    <w:rsid w:val="00F87117"/>
    <w:rsid w:val="00F95090"/>
    <w:rsid w:val="00F95640"/>
    <w:rsid w:val="00F96591"/>
    <w:rsid w:val="00F97E8A"/>
    <w:rsid w:val="00FA59AB"/>
    <w:rsid w:val="00FA7637"/>
    <w:rsid w:val="00FB2A88"/>
    <w:rsid w:val="00FB2B69"/>
    <w:rsid w:val="00FB2CDE"/>
    <w:rsid w:val="00FB2E4D"/>
    <w:rsid w:val="00FC565C"/>
    <w:rsid w:val="00FC5D76"/>
    <w:rsid w:val="00FC736D"/>
    <w:rsid w:val="00FC7DEE"/>
    <w:rsid w:val="00FD1F2E"/>
    <w:rsid w:val="00FE0899"/>
    <w:rsid w:val="00FE0F0E"/>
    <w:rsid w:val="00FE316B"/>
    <w:rsid w:val="00FE3F61"/>
    <w:rsid w:val="00FE6A5C"/>
    <w:rsid w:val="00FF0648"/>
    <w:rsid w:val="00FF06FC"/>
    <w:rsid w:val="00FF1991"/>
    <w:rsid w:val="00FF39A4"/>
    <w:rsid w:val="00FF3B03"/>
    <w:rsid w:val="00FF451E"/>
    <w:rsid w:val="00FF59D2"/>
    <w:rsid w:val="01123EEE"/>
    <w:rsid w:val="084131C6"/>
    <w:rsid w:val="0AF4143D"/>
    <w:rsid w:val="0FF6A768"/>
    <w:rsid w:val="1295836F"/>
    <w:rsid w:val="22F3F4D0"/>
    <w:rsid w:val="293EF8D3"/>
    <w:rsid w:val="2CAF7A08"/>
    <w:rsid w:val="4CC32693"/>
    <w:rsid w:val="4CC87B39"/>
    <w:rsid w:val="4D32D3E3"/>
    <w:rsid w:val="52028F48"/>
    <w:rsid w:val="530E0F6C"/>
    <w:rsid w:val="551B96E2"/>
    <w:rsid w:val="56DAA19C"/>
    <w:rsid w:val="56F1340F"/>
    <w:rsid w:val="60BA0574"/>
    <w:rsid w:val="65F1D8A9"/>
    <w:rsid w:val="7071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8D134"/>
  <w14:defaultImageDpi w14:val="300"/>
  <w15:docId w15:val="{DE8D59C1-A496-4EDD-9C73-99FAAA7C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034383-ba44-4878-84dd-910824d0aced">
      <UserInfo>
        <DisplayName>Yende, Sachin P</DisplayName>
        <AccountId>14</AccountId>
        <AccountType/>
      </UserInfo>
      <UserInfo>
        <DisplayName>Mattocks, Kristin</DisplayName>
        <AccountId>124</AccountId>
        <AccountType/>
      </UserInfo>
      <UserInfo>
        <DisplayName>Szymanek, Thomas</DisplayName>
        <AccountId>127</AccountId>
        <AccountType/>
      </UserInfo>
      <UserInfo>
        <DisplayName>Kosuri, Vaishnavi (guidehouse Llp)</DisplayName>
        <AccountId>19</AccountId>
        <AccountType/>
      </UserInfo>
      <UserInfo>
        <DisplayName>Murphy, Carleigh D. (Guidehouse)</DisplayName>
        <AccountId>151</AccountId>
        <AccountType/>
      </UserInfo>
      <UserInfo>
        <DisplayName>Kroll-Desrosiers, Aimee R.</DisplayName>
        <AccountId>156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6AEA320365F4BB1CB61541E527EE2" ma:contentTypeVersion="6" ma:contentTypeDescription="Create a new document." ma:contentTypeScope="" ma:versionID="290fa39ee1686fef0b72d57041a28ee0">
  <xsd:schema xmlns:xsd="http://www.w3.org/2001/XMLSchema" xmlns:xs="http://www.w3.org/2001/XMLSchema" xmlns:p="http://schemas.microsoft.com/office/2006/metadata/properties" xmlns:ns2="5288af81-5b32-4976-9726-5a740c79c16e" xmlns:ns3="44034383-ba44-4878-84dd-910824d0aced" targetNamespace="http://schemas.microsoft.com/office/2006/metadata/properties" ma:root="true" ma:fieldsID="64e526c3a1f64744122e297cbac27943" ns2:_="" ns3:_="">
    <xsd:import namespace="5288af81-5b32-4976-9726-5a740c79c16e"/>
    <xsd:import namespace="44034383-ba44-4878-84dd-910824d0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af81-5b32-4976-9726-5a740c79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4383-ba44-4878-84dd-910824d0a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8F79A3-D7E6-4CE9-BB22-CA07E66D7A19}">
  <ds:schemaRefs>
    <ds:schemaRef ds:uri="http://schemas.microsoft.com/office/2006/documentManagement/types"/>
    <ds:schemaRef ds:uri="44034383-ba44-4878-84dd-910824d0ace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5288af81-5b32-4976-9726-5a740c79c1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0AF04-6F07-4B52-AA37-9E3AD4F68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af81-5b32-4976-9726-5a740c79c16e"/>
    <ds:schemaRef ds:uri="44034383-ba44-4878-84dd-910824d0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Office of Integrated Veteran Care (IVC) Meeting - April 5, 2024 </vt:lpstr>
    </vt:vector>
  </TitlesOfParts>
  <Company>Veteran Affairs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Office of Integrated Veteran Care (IVC) Meeting - April 5, 2024 </dc:title>
  <dc:subject>Research and Office of Integrated Veteran Care (IVC) Meeting - April 5, 2024 </dc:subject>
  <dc:creator>Department of Veterans Affairs</dc:creator>
  <cp:keywords>OCC, office of community care, VA, Dept of Veterans Affairs, minutes agenda template</cp:keywords>
  <cp:lastModifiedBy>Rivera, Portia T</cp:lastModifiedBy>
  <cp:revision>4</cp:revision>
  <cp:lastPrinted>2018-06-06T08:18:00Z</cp:lastPrinted>
  <dcterms:created xsi:type="dcterms:W3CDTF">2024-04-10T13:22:00Z</dcterms:created>
  <dcterms:modified xsi:type="dcterms:W3CDTF">2024-04-10T13:46:00Z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0x010100B7D6AEA320365F4BB1CB61541E527EE2</vt:lpwstr>
  </property>
  <property fmtid="{D5CDD505-2E9C-101B-9397-08002B2CF9AE}" pid="8" name="GrammarlyDocumentId">
    <vt:lpwstr>0d62c0740b81b4f8386da627dba5b93e4bbc5896238538da74f758518dfa752c</vt:lpwstr>
  </property>
</Properties>
</file>